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7962" w14:textId="373A1401" w:rsidR="00D23642" w:rsidRPr="002F04CA" w:rsidRDefault="003E5764" w:rsidP="003E5764">
      <w:pPr>
        <w:pStyle w:val="1"/>
        <w:spacing w:after="0"/>
        <w:jc w:val="center"/>
        <w:rPr>
          <w:sz w:val="24"/>
          <w:szCs w:val="24"/>
        </w:rPr>
      </w:pPr>
      <w:bookmarkStart w:id="0" w:name="_Hlk201757329"/>
      <w:r w:rsidRPr="002F04CA">
        <w:rPr>
          <w:b/>
          <w:bCs/>
          <w:sz w:val="24"/>
          <w:szCs w:val="24"/>
        </w:rPr>
        <w:t>Положение о Конкурсе эссе</w:t>
      </w:r>
    </w:p>
    <w:p w14:paraId="15A56AE3" w14:textId="048D6330" w:rsidR="00D23642" w:rsidRPr="002F04CA" w:rsidRDefault="003E5764" w:rsidP="003E5764">
      <w:pPr>
        <w:pStyle w:val="20"/>
        <w:keepNext/>
        <w:keepLines/>
        <w:spacing w:after="0"/>
        <w:rPr>
          <w:sz w:val="24"/>
          <w:szCs w:val="24"/>
        </w:rPr>
      </w:pPr>
      <w:bookmarkStart w:id="1" w:name="bookmark0"/>
      <w:r w:rsidRPr="002F04CA">
        <w:rPr>
          <w:sz w:val="24"/>
          <w:szCs w:val="24"/>
        </w:rPr>
        <w:t>«Вот это находка!»</w:t>
      </w:r>
      <w:bookmarkEnd w:id="1"/>
    </w:p>
    <w:p w14:paraId="4E930C76" w14:textId="77777777" w:rsidR="008E3BA9" w:rsidRPr="002F04CA" w:rsidRDefault="008E3BA9" w:rsidP="003E5764">
      <w:pPr>
        <w:pStyle w:val="20"/>
        <w:keepNext/>
        <w:keepLines/>
        <w:spacing w:after="0"/>
        <w:rPr>
          <w:sz w:val="24"/>
          <w:szCs w:val="24"/>
        </w:rPr>
      </w:pPr>
    </w:p>
    <w:p w14:paraId="20A34B23" w14:textId="7AB48FEF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78"/>
        </w:tabs>
        <w:spacing w:after="0"/>
        <w:jc w:val="left"/>
        <w:rPr>
          <w:sz w:val="24"/>
          <w:szCs w:val="24"/>
        </w:rPr>
      </w:pPr>
      <w:r w:rsidRPr="002F04CA">
        <w:rPr>
          <w:sz w:val="24"/>
          <w:szCs w:val="24"/>
        </w:rPr>
        <w:t>Общие положения</w:t>
      </w:r>
    </w:p>
    <w:p w14:paraId="338636E3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4"/>
        </w:tabs>
        <w:spacing w:after="0"/>
        <w:jc w:val="both"/>
        <w:rPr>
          <w:sz w:val="24"/>
          <w:szCs w:val="24"/>
        </w:rPr>
      </w:pPr>
      <w:bookmarkStart w:id="2" w:name="_Hlk201758980"/>
      <w:r w:rsidRPr="002F04CA">
        <w:rPr>
          <w:sz w:val="24"/>
          <w:szCs w:val="24"/>
        </w:rPr>
        <w:t xml:space="preserve">Конкурс эссе «Вот это находка!» </w:t>
      </w:r>
      <w:bookmarkEnd w:id="2"/>
      <w:r w:rsidRPr="002F04CA">
        <w:rPr>
          <w:sz w:val="24"/>
          <w:szCs w:val="24"/>
        </w:rPr>
        <w:t xml:space="preserve">(далее </w:t>
      </w:r>
      <w:r w:rsidR="00390777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Конкурс) направлен на </w:t>
      </w:r>
      <w:bookmarkStart w:id="3" w:name="_Hlk201758995"/>
      <w:r w:rsidRPr="002F04CA">
        <w:rPr>
          <w:sz w:val="24"/>
          <w:szCs w:val="24"/>
        </w:rPr>
        <w:t>популяризацию библиотечных фондов, а также формирование положительного, целостного образа библиотеки в информационном поле.</w:t>
      </w:r>
    </w:p>
    <w:bookmarkEnd w:id="3"/>
    <w:p w14:paraId="3EF46CA5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4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Организатор конкурса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ГУК</w:t>
      </w:r>
      <w:r w:rsidR="00691300" w:rsidRPr="002F04CA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>ТО «Региональный библиотечно</w:t>
      </w:r>
      <w:r w:rsidR="00390777" w:rsidRPr="002F04CA">
        <w:rPr>
          <w:sz w:val="24"/>
          <w:szCs w:val="24"/>
        </w:rPr>
        <w:t>-</w:t>
      </w:r>
      <w:r w:rsidRPr="002F04CA">
        <w:rPr>
          <w:sz w:val="24"/>
          <w:szCs w:val="24"/>
        </w:rPr>
        <w:softHyphen/>
        <w:t xml:space="preserve">информационный комплекс» (далее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Организатор).</w:t>
      </w:r>
    </w:p>
    <w:p w14:paraId="41F8C909" w14:textId="7BB50D90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Для проведения конкурса формируется </w:t>
      </w:r>
      <w:r w:rsidR="003E72A1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онкурсная комиссия</w:t>
      </w:r>
      <w:r w:rsidR="009C16B2" w:rsidRPr="002F04CA">
        <w:rPr>
          <w:sz w:val="24"/>
          <w:szCs w:val="24"/>
        </w:rPr>
        <w:t xml:space="preserve"> из числа сотрудников ГУК ТО «РБИК»</w:t>
      </w:r>
      <w:r w:rsidRPr="002F04CA">
        <w:rPr>
          <w:sz w:val="24"/>
          <w:szCs w:val="24"/>
        </w:rPr>
        <w:t>.</w:t>
      </w:r>
    </w:p>
    <w:p w14:paraId="004548F9" w14:textId="140759B4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8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Организатор Конкурса обеспечивает </w:t>
      </w:r>
      <w:r w:rsidR="003E72A1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онкурсную комиссию необходимыми для оценки работ ресурсами, формирует призовой фонд, утверждает списки победителей и призеров, осуществляет методическую и информационную поддержку Конкурса.</w:t>
      </w:r>
    </w:p>
    <w:p w14:paraId="7D0D1EBE" w14:textId="62E8092B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Конкурсная комиссия проводит проверку и оценку работ, определяет победителей Конкурса по номинациям, оформляет соответствующие протоколы.</w:t>
      </w:r>
    </w:p>
    <w:p w14:paraId="33BCBA0C" w14:textId="77777777" w:rsidR="008E3BA9" w:rsidRPr="002F04CA" w:rsidRDefault="008E3BA9" w:rsidP="003E5764">
      <w:pPr>
        <w:pStyle w:val="1"/>
        <w:tabs>
          <w:tab w:val="left" w:pos="593"/>
        </w:tabs>
        <w:spacing w:after="0"/>
        <w:jc w:val="both"/>
        <w:rPr>
          <w:sz w:val="24"/>
          <w:szCs w:val="24"/>
        </w:rPr>
      </w:pPr>
    </w:p>
    <w:p w14:paraId="6083C027" w14:textId="7C02B171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87"/>
        </w:tabs>
        <w:spacing w:after="0"/>
        <w:jc w:val="left"/>
        <w:rPr>
          <w:sz w:val="24"/>
          <w:szCs w:val="24"/>
        </w:rPr>
      </w:pPr>
      <w:bookmarkStart w:id="4" w:name="bookmark3"/>
      <w:r w:rsidRPr="002F04CA">
        <w:rPr>
          <w:sz w:val="24"/>
          <w:szCs w:val="24"/>
        </w:rPr>
        <w:t>Цели проведения конкурса</w:t>
      </w:r>
      <w:bookmarkEnd w:id="4"/>
    </w:p>
    <w:p w14:paraId="396F92D4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Конкурс проводится с целью:</w:t>
      </w:r>
    </w:p>
    <w:p w14:paraId="08608FC2" w14:textId="77777777" w:rsidR="00D23642" w:rsidRPr="002F04CA" w:rsidRDefault="003262B3" w:rsidP="002F04CA">
      <w:pPr>
        <w:pStyle w:val="1"/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- продвижения посредством интернет-ресурсов информации о библиотечных фондах и библиотеках Тульской области;</w:t>
      </w:r>
    </w:p>
    <w:p w14:paraId="7B77B68D" w14:textId="6A3A2683" w:rsidR="00D23642" w:rsidRPr="002F04CA" w:rsidRDefault="003262B3" w:rsidP="002F04CA">
      <w:pPr>
        <w:pStyle w:val="1"/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- стимулирования творческого потенциала читателей и профессионального мастерства библиотечных работников Тульской области в продвижении книги и чтения.</w:t>
      </w:r>
    </w:p>
    <w:p w14:paraId="53E46CB8" w14:textId="77777777" w:rsidR="008E3BA9" w:rsidRPr="002F04CA" w:rsidRDefault="008E3BA9" w:rsidP="003E5764">
      <w:pPr>
        <w:pStyle w:val="1"/>
        <w:spacing w:after="0"/>
        <w:jc w:val="both"/>
        <w:rPr>
          <w:sz w:val="24"/>
          <w:szCs w:val="24"/>
        </w:rPr>
      </w:pPr>
    </w:p>
    <w:p w14:paraId="239FAC1A" w14:textId="0E5E325E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97"/>
        </w:tabs>
        <w:spacing w:after="0"/>
        <w:jc w:val="left"/>
        <w:rPr>
          <w:sz w:val="24"/>
          <w:szCs w:val="24"/>
        </w:rPr>
      </w:pPr>
      <w:bookmarkStart w:id="5" w:name="bookmark5"/>
      <w:r w:rsidRPr="002F04CA">
        <w:rPr>
          <w:sz w:val="24"/>
          <w:szCs w:val="24"/>
        </w:rPr>
        <w:t>Условия и порядок проведения конкурса</w:t>
      </w:r>
      <w:bookmarkEnd w:id="5"/>
    </w:p>
    <w:p w14:paraId="3F9A319E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Конкурс проводится в рамках регионального фестиваля «Тульский библиогид».</w:t>
      </w:r>
    </w:p>
    <w:p w14:paraId="196E61E1" w14:textId="6CC2C40A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4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Прием конкурсных работ осуществляется в период с </w:t>
      </w:r>
      <w:r w:rsidR="002F04CA">
        <w:rPr>
          <w:sz w:val="24"/>
          <w:szCs w:val="24"/>
        </w:rPr>
        <w:t>20</w:t>
      </w:r>
      <w:r w:rsidRPr="002F04CA">
        <w:rPr>
          <w:sz w:val="24"/>
          <w:szCs w:val="24"/>
        </w:rPr>
        <w:t xml:space="preserve"> ию</w:t>
      </w:r>
      <w:r w:rsidR="002F04CA">
        <w:rPr>
          <w:sz w:val="24"/>
          <w:szCs w:val="24"/>
        </w:rPr>
        <w:t>н</w:t>
      </w:r>
      <w:r w:rsidRPr="002F04CA">
        <w:rPr>
          <w:sz w:val="24"/>
          <w:szCs w:val="24"/>
        </w:rPr>
        <w:t>я по 31 августа 202</w:t>
      </w:r>
      <w:r w:rsidR="002F04CA">
        <w:rPr>
          <w:sz w:val="24"/>
          <w:szCs w:val="24"/>
        </w:rPr>
        <w:t>6</w:t>
      </w:r>
      <w:r w:rsidRPr="002F04CA">
        <w:rPr>
          <w:sz w:val="24"/>
          <w:szCs w:val="24"/>
        </w:rPr>
        <w:t xml:space="preserve"> года.</w:t>
      </w:r>
    </w:p>
    <w:p w14:paraId="3AADA24C" w14:textId="444F9B03" w:rsidR="00D23642" w:rsidRPr="002F04CA" w:rsidRDefault="003E72A1" w:rsidP="003E5764">
      <w:pPr>
        <w:pStyle w:val="1"/>
        <w:numPr>
          <w:ilvl w:val="1"/>
          <w:numId w:val="1"/>
        </w:numPr>
        <w:tabs>
          <w:tab w:val="left" w:pos="59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Подведение и</w:t>
      </w:r>
      <w:r w:rsidR="003262B3" w:rsidRPr="002F04CA">
        <w:rPr>
          <w:sz w:val="24"/>
          <w:szCs w:val="24"/>
        </w:rPr>
        <w:t>тог</w:t>
      </w:r>
      <w:r>
        <w:rPr>
          <w:sz w:val="24"/>
          <w:szCs w:val="24"/>
        </w:rPr>
        <w:t>ов</w:t>
      </w:r>
      <w:r w:rsidR="003262B3" w:rsidRPr="002F04CA">
        <w:rPr>
          <w:sz w:val="24"/>
          <w:szCs w:val="24"/>
        </w:rPr>
        <w:t xml:space="preserve"> </w:t>
      </w:r>
      <w:r w:rsidR="00B82D53">
        <w:rPr>
          <w:sz w:val="24"/>
          <w:szCs w:val="24"/>
        </w:rPr>
        <w:t>К</w:t>
      </w:r>
      <w:r w:rsidR="003262B3" w:rsidRPr="002F04CA">
        <w:rPr>
          <w:sz w:val="24"/>
          <w:szCs w:val="24"/>
        </w:rPr>
        <w:t>онкурса и определение победителей про</w:t>
      </w:r>
      <w:r>
        <w:rPr>
          <w:sz w:val="24"/>
          <w:szCs w:val="24"/>
        </w:rPr>
        <w:t>йдет</w:t>
      </w:r>
      <w:r w:rsidR="003262B3" w:rsidRPr="002F04CA">
        <w:rPr>
          <w:sz w:val="24"/>
          <w:szCs w:val="24"/>
        </w:rPr>
        <w:t xml:space="preserve"> в период с 1 по 10 сентября 202</w:t>
      </w:r>
      <w:r w:rsidR="002F04CA">
        <w:rPr>
          <w:sz w:val="24"/>
          <w:szCs w:val="24"/>
        </w:rPr>
        <w:t>6</w:t>
      </w:r>
      <w:r w:rsidR="003262B3" w:rsidRPr="002F04CA">
        <w:rPr>
          <w:sz w:val="24"/>
          <w:szCs w:val="24"/>
        </w:rPr>
        <w:t xml:space="preserve"> года. Награждение победителей </w:t>
      </w:r>
      <w:r>
        <w:rPr>
          <w:sz w:val="24"/>
          <w:szCs w:val="24"/>
        </w:rPr>
        <w:t>состоится</w:t>
      </w:r>
      <w:r w:rsidR="003262B3" w:rsidRPr="002F04CA">
        <w:rPr>
          <w:sz w:val="24"/>
          <w:szCs w:val="24"/>
        </w:rPr>
        <w:t xml:space="preserve"> на торжественном подведении итогов фестиваля «Тульский библиогид».</w:t>
      </w:r>
    </w:p>
    <w:p w14:paraId="323801DF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В Конкурсе могут принимать участие:</w:t>
      </w:r>
    </w:p>
    <w:p w14:paraId="29AC8DB2" w14:textId="77777777" w:rsidR="00D23642" w:rsidRPr="002F04CA" w:rsidRDefault="003262B3" w:rsidP="002F04CA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читатели государственных и муниципальных библиотек Тульской области;</w:t>
      </w:r>
    </w:p>
    <w:p w14:paraId="5BC4BCA8" w14:textId="77777777" w:rsidR="00D23642" w:rsidRPr="002F04CA" w:rsidRDefault="003262B3" w:rsidP="002F04CA">
      <w:pPr>
        <w:pStyle w:val="1"/>
        <w:numPr>
          <w:ilvl w:val="0"/>
          <w:numId w:val="2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сотрудники государственных и муниципальных библиотек Тульской области.</w:t>
      </w:r>
    </w:p>
    <w:p w14:paraId="25864E74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9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Порядок проведения Конкурса.</w:t>
      </w:r>
    </w:p>
    <w:p w14:paraId="2C7C6E51" w14:textId="7A6363F8" w:rsidR="00D23642" w:rsidRPr="002F04CA" w:rsidRDefault="003262B3" w:rsidP="003E5764">
      <w:pPr>
        <w:pStyle w:val="1"/>
        <w:numPr>
          <w:ilvl w:val="2"/>
          <w:numId w:val="1"/>
        </w:numPr>
        <w:tabs>
          <w:tab w:val="left" w:pos="998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Участник </w:t>
      </w:r>
      <w:r w:rsidR="00B82D53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онкурса представляет эссе через специальную регистрационную форму</w:t>
      </w:r>
      <w:hyperlink r:id="rId8" w:history="1"/>
      <w:r w:rsidR="00DC2AFF" w:rsidRPr="002F04CA">
        <w:rPr>
          <w:color w:val="FF0000"/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  <w:lang w:eastAsia="en-US" w:bidi="en-US"/>
        </w:rPr>
        <w:t xml:space="preserve"> </w:t>
      </w:r>
      <w:hyperlink r:id="rId9" w:history="1">
        <w:r w:rsidR="002F04CA" w:rsidRPr="00A83BBA">
          <w:rPr>
            <w:rStyle w:val="a7"/>
            <w:sz w:val="24"/>
            <w:szCs w:val="24"/>
          </w:rPr>
          <w:t>https://clck.ru/3BWsA5</w:t>
        </w:r>
      </w:hyperlink>
      <w:r w:rsidR="002F04CA">
        <w:rPr>
          <w:sz w:val="24"/>
          <w:szCs w:val="24"/>
        </w:rPr>
        <w:t xml:space="preserve">, </w:t>
      </w:r>
      <w:r w:rsidRPr="002F04CA">
        <w:rPr>
          <w:sz w:val="24"/>
          <w:szCs w:val="24"/>
        </w:rPr>
        <w:t>где указывает свое имя, фамилию, контактные данные для связи, категорию и номинацию участия, а также прикрепляет электронный файл с текстом конкурсной работы, оформленном согласно редакционным рекомендациям</w:t>
      </w:r>
      <w:r w:rsidR="00B82D53">
        <w:rPr>
          <w:sz w:val="24"/>
          <w:szCs w:val="24"/>
        </w:rPr>
        <w:t>.</w:t>
      </w:r>
    </w:p>
    <w:p w14:paraId="3CA0D96A" w14:textId="77777777" w:rsidR="00D23642" w:rsidRPr="002F04CA" w:rsidRDefault="003262B3" w:rsidP="003E5764">
      <w:pPr>
        <w:pStyle w:val="1"/>
        <w:numPr>
          <w:ilvl w:val="2"/>
          <w:numId w:val="1"/>
        </w:numPr>
        <w:tabs>
          <w:tab w:val="left" w:pos="998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Участник Конкурса может представить одну работу в каждой номинации. Представляемые на Конкурс работы необходимо оформлять в соответствии с редакционными требованиями (Приложение </w:t>
      </w:r>
      <w:r w:rsidR="00C5640D" w:rsidRPr="002F04CA">
        <w:rPr>
          <w:sz w:val="24"/>
          <w:szCs w:val="24"/>
        </w:rPr>
        <w:t>1</w:t>
      </w:r>
      <w:r w:rsidRPr="002F04CA">
        <w:rPr>
          <w:sz w:val="24"/>
          <w:szCs w:val="24"/>
        </w:rPr>
        <w:t>).</w:t>
      </w:r>
    </w:p>
    <w:p w14:paraId="01C195FF" w14:textId="77777777" w:rsidR="00D23642" w:rsidRPr="002F04CA" w:rsidRDefault="003262B3" w:rsidP="003E5764">
      <w:pPr>
        <w:pStyle w:val="1"/>
        <w:numPr>
          <w:ilvl w:val="2"/>
          <w:numId w:val="1"/>
        </w:numPr>
        <w:tabs>
          <w:tab w:val="left" w:pos="998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Лучшие эссе, представленные на Конкурс, Организатор публикует на сайте Регионального библиотечно-информационного комплекса в разделе «Презентация книги»</w:t>
      </w:r>
      <w:hyperlink r:id="rId10" w:history="1">
        <w:r w:rsidRPr="002F04CA">
          <w:rPr>
            <w:sz w:val="24"/>
            <w:szCs w:val="24"/>
          </w:rPr>
          <w:t xml:space="preserve"> 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https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://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tularlic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.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ru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books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 xml:space="preserve">/ </w:t>
        </w:r>
      </w:hyperlink>
      <w:r w:rsidRPr="002F04CA">
        <w:rPr>
          <w:color w:val="auto"/>
          <w:sz w:val="24"/>
          <w:szCs w:val="24"/>
        </w:rPr>
        <w:t xml:space="preserve">или </w:t>
      </w:r>
      <w:r w:rsidRPr="002F04CA">
        <w:rPr>
          <w:sz w:val="24"/>
          <w:szCs w:val="24"/>
        </w:rPr>
        <w:t>в электронном журнале «Конволют»</w:t>
      </w:r>
      <w:hyperlink r:id="rId11" w:history="1">
        <w:r w:rsidRPr="002F04CA">
          <w:rPr>
            <w:sz w:val="24"/>
            <w:szCs w:val="24"/>
          </w:rPr>
          <w:t xml:space="preserve"> 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https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://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tulaonb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.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ru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journal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/</w:t>
        </w:r>
        <w:r w:rsidRPr="002F04CA">
          <w:rPr>
            <w:color w:val="0563C1"/>
            <w:sz w:val="24"/>
            <w:szCs w:val="24"/>
            <w:lang w:eastAsia="en-US" w:bidi="en-US"/>
          </w:rPr>
          <w:t xml:space="preserve"> </w:t>
        </w:r>
      </w:hyperlink>
      <w:r w:rsidRPr="002F04CA">
        <w:rPr>
          <w:sz w:val="24"/>
          <w:szCs w:val="24"/>
        </w:rPr>
        <w:t>на сайте Тульской областной научной библиотеки.</w:t>
      </w:r>
    </w:p>
    <w:p w14:paraId="7AA40CFB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3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Конкурс проводится по следующим номинациям:</w:t>
      </w:r>
    </w:p>
    <w:p w14:paraId="029305FB" w14:textId="6DF73AF8" w:rsidR="00D23642" w:rsidRPr="002F04CA" w:rsidRDefault="003262B3" w:rsidP="002F04CA">
      <w:pPr>
        <w:pStyle w:val="1"/>
        <w:numPr>
          <w:ilvl w:val="0"/>
          <w:numId w:val="3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i/>
          <w:iCs/>
          <w:sz w:val="24"/>
          <w:szCs w:val="24"/>
        </w:rPr>
        <w:t>«Книжная находка»</w:t>
      </w:r>
      <w:r w:rsidRPr="002F04CA">
        <w:rPr>
          <w:sz w:val="24"/>
          <w:szCs w:val="24"/>
        </w:rPr>
        <w:t xml:space="preserve"> </w:t>
      </w:r>
      <w:r w:rsid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эссе, посвященные одной или нескольким книгам из фонда одной из библиотек Тульской области, которые каким-либо образом повлияли на автора или его окружение: помогли ему в решении научных, учебных или бытовых проблем, способствовали его саморазвитию, позитивным переменам в жизни и самосознании;</w:t>
      </w:r>
    </w:p>
    <w:p w14:paraId="5D591DE9" w14:textId="74E0A38C" w:rsidR="00D23642" w:rsidRPr="002F04CA" w:rsidRDefault="003262B3" w:rsidP="002F04CA">
      <w:pPr>
        <w:pStyle w:val="1"/>
        <w:numPr>
          <w:ilvl w:val="0"/>
          <w:numId w:val="3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i/>
          <w:iCs/>
          <w:sz w:val="24"/>
          <w:szCs w:val="24"/>
        </w:rPr>
        <w:t>«Библиотечная история»</w:t>
      </w:r>
      <w:r w:rsidRPr="002F04CA">
        <w:rPr>
          <w:sz w:val="24"/>
          <w:szCs w:val="24"/>
        </w:rPr>
        <w:t xml:space="preserve"> </w:t>
      </w:r>
      <w:r w:rsid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эссе, посвященные опыту пользовательского, рабочего, творческого, исследовательского взаимодействия автора или его окружения с одной из </w:t>
      </w:r>
      <w:r w:rsidRPr="002F04CA">
        <w:rPr>
          <w:sz w:val="24"/>
          <w:szCs w:val="24"/>
        </w:rPr>
        <w:lastRenderedPageBreak/>
        <w:t>общедоступных (областной или муниципальной) библиотек Тульской области.</w:t>
      </w:r>
    </w:p>
    <w:p w14:paraId="3EDD6889" w14:textId="77777777" w:rsidR="00927883" w:rsidRPr="002F04CA" w:rsidRDefault="00927883" w:rsidP="003E5764">
      <w:pPr>
        <w:pStyle w:val="1"/>
        <w:tabs>
          <w:tab w:val="left" w:pos="284"/>
        </w:tabs>
        <w:spacing w:after="0"/>
        <w:jc w:val="both"/>
        <w:rPr>
          <w:sz w:val="24"/>
          <w:szCs w:val="24"/>
        </w:rPr>
      </w:pPr>
    </w:p>
    <w:p w14:paraId="4F002809" w14:textId="77777777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36"/>
        </w:tabs>
        <w:spacing w:after="0"/>
        <w:jc w:val="left"/>
        <w:rPr>
          <w:sz w:val="24"/>
          <w:szCs w:val="24"/>
        </w:rPr>
      </w:pPr>
      <w:bookmarkStart w:id="6" w:name="bookmark7"/>
      <w:r w:rsidRPr="002F04CA">
        <w:rPr>
          <w:sz w:val="24"/>
          <w:szCs w:val="24"/>
        </w:rPr>
        <w:t>Критерии оценки итогов Конкурса.</w:t>
      </w:r>
      <w:bookmarkEnd w:id="6"/>
    </w:p>
    <w:p w14:paraId="540CBA0F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4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Критерии оценки конкурсных материалов:</w:t>
      </w:r>
    </w:p>
    <w:p w14:paraId="074AB4A8" w14:textId="77777777" w:rsidR="00D23642" w:rsidRPr="002F04CA" w:rsidRDefault="003262B3" w:rsidP="002F04CA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увлекательность текста, творческая подача материала;</w:t>
      </w:r>
    </w:p>
    <w:p w14:paraId="58015763" w14:textId="77777777" w:rsidR="00D23642" w:rsidRPr="002F04CA" w:rsidRDefault="003262B3" w:rsidP="002F04CA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отсутствие речевых, грамматических, орфографических и пунктуационных ошибок в тексте;</w:t>
      </w:r>
    </w:p>
    <w:p w14:paraId="4682604F" w14:textId="77777777" w:rsidR="00D23642" w:rsidRPr="002F04CA" w:rsidRDefault="003262B3" w:rsidP="002F04CA">
      <w:pPr>
        <w:pStyle w:val="1"/>
        <w:numPr>
          <w:ilvl w:val="0"/>
          <w:numId w:val="4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соответствие темы эссе выбранной номинации, обоснованность примеров, сюжетов и аргументов, представленных автором.</w:t>
      </w:r>
    </w:p>
    <w:p w14:paraId="12B58D65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43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Участвующие в Конкурсе работы не рецензируются и не комментируются Организатором и членами Конкурсной комиссии.</w:t>
      </w:r>
    </w:p>
    <w:p w14:paraId="59FE153C" w14:textId="12122A41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38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Конкурсная комиссия оставляет за собой право проверять наличие книг, которым посвящено эссе, в библиотечном фонде, а также регистрацию автора в качестве читателя в библиотеке, которой посвящено эссе.</w:t>
      </w:r>
    </w:p>
    <w:p w14:paraId="5DEBC24C" w14:textId="77777777" w:rsidR="008E3BA9" w:rsidRPr="002F04CA" w:rsidRDefault="008E3BA9" w:rsidP="003E5764">
      <w:pPr>
        <w:pStyle w:val="1"/>
        <w:tabs>
          <w:tab w:val="left" w:pos="538"/>
        </w:tabs>
        <w:spacing w:after="0"/>
        <w:jc w:val="both"/>
        <w:rPr>
          <w:sz w:val="24"/>
          <w:szCs w:val="24"/>
        </w:rPr>
      </w:pPr>
    </w:p>
    <w:p w14:paraId="1BDDB5C8" w14:textId="38BE677C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after="0"/>
        <w:jc w:val="left"/>
        <w:rPr>
          <w:sz w:val="24"/>
          <w:szCs w:val="24"/>
        </w:rPr>
      </w:pPr>
      <w:bookmarkStart w:id="7" w:name="bookmark9"/>
      <w:r w:rsidRPr="002F04CA">
        <w:rPr>
          <w:sz w:val="24"/>
          <w:szCs w:val="24"/>
        </w:rPr>
        <w:t>Определение победителей и призеров</w:t>
      </w:r>
      <w:bookmarkEnd w:id="7"/>
      <w:r w:rsidR="004D6511" w:rsidRPr="002F04CA">
        <w:rPr>
          <w:sz w:val="24"/>
          <w:szCs w:val="24"/>
        </w:rPr>
        <w:t>.</w:t>
      </w:r>
    </w:p>
    <w:p w14:paraId="23937FDE" w14:textId="754B2A7C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02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Победителем Конкурса признается участник, набравший наибольшее количество баллов в результате общей оценки </w:t>
      </w:r>
      <w:r w:rsidR="00B82D53">
        <w:rPr>
          <w:sz w:val="24"/>
          <w:szCs w:val="24"/>
        </w:rPr>
        <w:t>К</w:t>
      </w:r>
      <w:r w:rsidRPr="002F04CA">
        <w:rPr>
          <w:sz w:val="24"/>
          <w:szCs w:val="24"/>
        </w:rPr>
        <w:t xml:space="preserve">онкурсной комиссии по установленным критериям (Приложение </w:t>
      </w:r>
      <w:r w:rsidR="00C5640D" w:rsidRPr="002F04CA">
        <w:rPr>
          <w:sz w:val="24"/>
          <w:szCs w:val="24"/>
        </w:rPr>
        <w:t>2</w:t>
      </w:r>
      <w:r w:rsidRPr="002F04CA">
        <w:rPr>
          <w:sz w:val="24"/>
          <w:szCs w:val="24"/>
        </w:rPr>
        <w:t>). По каждому критерию конкурсная работа оценивается от 0 до 5 баллов.</w:t>
      </w:r>
    </w:p>
    <w:p w14:paraId="6C9D22B1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50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В каждой номинации определяется один победитель (лидер) среди библиотечных работников и один победитель (лидер) среди читателей.</w:t>
      </w:r>
    </w:p>
    <w:p w14:paraId="6348BF3C" w14:textId="3A3224C3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60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Организатор Конкурса оставляет за собой право учредить специальные призы для участников </w:t>
      </w:r>
      <w:r w:rsidR="002F04CA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онкурса, а также имеет право принять решение об увеличении количества победителей.</w:t>
      </w:r>
    </w:p>
    <w:p w14:paraId="78DD4007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50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Победители Конкурса награждаются дипломами.</w:t>
      </w:r>
    </w:p>
    <w:p w14:paraId="5AEE4793" w14:textId="32CD886E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55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Информация об итогах </w:t>
      </w:r>
      <w:r w:rsidR="00B82D53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онкурса размещается на официальн</w:t>
      </w:r>
      <w:r w:rsidR="00B82D53">
        <w:rPr>
          <w:sz w:val="24"/>
          <w:szCs w:val="24"/>
        </w:rPr>
        <w:t>ых</w:t>
      </w:r>
      <w:r w:rsidRPr="002F04CA">
        <w:rPr>
          <w:sz w:val="24"/>
          <w:szCs w:val="24"/>
        </w:rPr>
        <w:t xml:space="preserve"> страниц</w:t>
      </w:r>
      <w:r w:rsidR="00B82D53">
        <w:rPr>
          <w:sz w:val="24"/>
          <w:szCs w:val="24"/>
        </w:rPr>
        <w:t>ах</w:t>
      </w:r>
      <w:r w:rsidRPr="002F04CA">
        <w:rPr>
          <w:sz w:val="24"/>
          <w:szCs w:val="24"/>
        </w:rPr>
        <w:t xml:space="preserve"> </w:t>
      </w:r>
      <w:r w:rsidR="002F04CA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онкурса</w:t>
      </w:r>
      <w:r w:rsidR="00B82D53">
        <w:rPr>
          <w:sz w:val="24"/>
          <w:szCs w:val="24"/>
        </w:rPr>
        <w:t xml:space="preserve">: </w:t>
      </w:r>
      <w:r w:rsidRPr="002F04CA">
        <w:rPr>
          <w:sz w:val="24"/>
          <w:szCs w:val="24"/>
        </w:rPr>
        <w:t>сайте ГУК ТО «Региональный библиотечно-информационный комплекс»</w:t>
      </w:r>
      <w:r w:rsidR="00B82D53">
        <w:rPr>
          <w:sz w:val="24"/>
          <w:szCs w:val="24"/>
        </w:rPr>
        <w:t xml:space="preserve"> и </w:t>
      </w:r>
      <w:bookmarkStart w:id="8" w:name="_GoBack"/>
      <w:bookmarkEnd w:id="8"/>
      <w:r w:rsidRPr="002F04CA">
        <w:rPr>
          <w:sz w:val="24"/>
          <w:szCs w:val="24"/>
        </w:rPr>
        <w:t xml:space="preserve">«Тула библиотечная» </w:t>
      </w:r>
      <w:hyperlink r:id="rId12" w:history="1">
        <w:r w:rsidRPr="002F04CA">
          <w:rPr>
            <w:sz w:val="24"/>
            <w:szCs w:val="24"/>
            <w:u w:val="single"/>
            <w:lang w:eastAsia="en-US" w:bidi="en-US"/>
          </w:rPr>
          <w:t>(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https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://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vk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.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com</w:t>
        </w:r>
        <w:r w:rsidRPr="002F04CA">
          <w:rPr>
            <w:color w:val="0563C1"/>
            <w:sz w:val="24"/>
            <w:szCs w:val="24"/>
            <w:u w:val="single"/>
            <w:lang w:eastAsia="en-US" w:bidi="en-US"/>
          </w:rPr>
          <w:t>/</w:t>
        </w:r>
        <w:r w:rsidRPr="002F04CA">
          <w:rPr>
            <w:color w:val="0563C1"/>
            <w:sz w:val="24"/>
            <w:szCs w:val="24"/>
            <w:u w:val="single"/>
            <w:lang w:val="en-US" w:eastAsia="en-US" w:bidi="en-US"/>
          </w:rPr>
          <w:t>tulalibrary</w:t>
        </w:r>
        <w:r w:rsidRPr="002F04CA">
          <w:rPr>
            <w:sz w:val="24"/>
            <w:szCs w:val="24"/>
            <w:lang w:eastAsia="en-US" w:bidi="en-US"/>
          </w:rPr>
          <w:t>)</w:t>
        </w:r>
      </w:hyperlink>
      <w:r w:rsidRPr="002F04CA">
        <w:rPr>
          <w:sz w:val="24"/>
          <w:szCs w:val="24"/>
          <w:lang w:eastAsia="en-US" w:bidi="en-US"/>
        </w:rPr>
        <w:t>.</w:t>
      </w:r>
    </w:p>
    <w:p w14:paraId="7ABA8D61" w14:textId="77777777" w:rsidR="008E3BA9" w:rsidRPr="002F04CA" w:rsidRDefault="008E3BA9" w:rsidP="003E5764">
      <w:pPr>
        <w:pStyle w:val="1"/>
        <w:tabs>
          <w:tab w:val="left" w:pos="555"/>
        </w:tabs>
        <w:spacing w:after="0"/>
        <w:jc w:val="both"/>
        <w:rPr>
          <w:sz w:val="24"/>
          <w:szCs w:val="24"/>
        </w:rPr>
      </w:pPr>
    </w:p>
    <w:p w14:paraId="6E24071F" w14:textId="15896CE5" w:rsidR="00D23642" w:rsidRPr="002F04CA" w:rsidRDefault="003262B3" w:rsidP="003E5764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after="0"/>
        <w:jc w:val="left"/>
        <w:rPr>
          <w:sz w:val="24"/>
          <w:szCs w:val="24"/>
        </w:rPr>
      </w:pPr>
      <w:bookmarkStart w:id="9" w:name="bookmark11"/>
      <w:r w:rsidRPr="002F04CA">
        <w:rPr>
          <w:sz w:val="24"/>
          <w:szCs w:val="24"/>
        </w:rPr>
        <w:t>Авторские права</w:t>
      </w:r>
      <w:bookmarkEnd w:id="9"/>
      <w:r w:rsidR="004D6511" w:rsidRPr="002F04CA">
        <w:rPr>
          <w:sz w:val="24"/>
          <w:szCs w:val="24"/>
        </w:rPr>
        <w:t>.</w:t>
      </w:r>
    </w:p>
    <w:p w14:paraId="7732291F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55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Ответственность за соблюдение авторских прав несет автор, приславший конкурсную работу.</w:t>
      </w:r>
    </w:p>
    <w:p w14:paraId="5A607A94" w14:textId="77777777" w:rsidR="00D23642" w:rsidRPr="002F04CA" w:rsidRDefault="003262B3" w:rsidP="003E5764">
      <w:pPr>
        <w:pStyle w:val="1"/>
        <w:numPr>
          <w:ilvl w:val="1"/>
          <w:numId w:val="1"/>
        </w:numPr>
        <w:tabs>
          <w:tab w:val="left" w:pos="560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Присылая работу на Конкурс, автор автоматически дает право организаторам Конкурса на использование представленного материала (размещение в сети «Интернет», публикация в СМИ, дальнейшее тиражирование и т. п.).</w:t>
      </w:r>
    </w:p>
    <w:p w14:paraId="424B6465" w14:textId="77777777" w:rsidR="00C5640D" w:rsidRPr="002F04CA" w:rsidRDefault="00C5640D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37E037EE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1C64733D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706A88E5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5F73F6A5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29243F97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4A591BC5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1146A00B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25E81F94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69FD1128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7A739179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37EDC406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21FA97B5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4270E928" w14:textId="532363C7" w:rsidR="00430F65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0FB7ADDA" w14:textId="77777777" w:rsidR="002F04CA" w:rsidRPr="002F04CA" w:rsidRDefault="002F04CA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296ACFEE" w14:textId="77777777" w:rsidR="00430F65" w:rsidRPr="002F04CA" w:rsidRDefault="00430F65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2A5170BE" w14:textId="77777777" w:rsidR="008E3BA9" w:rsidRPr="002F04CA" w:rsidRDefault="008E3BA9" w:rsidP="003E5764">
      <w:pPr>
        <w:pStyle w:val="1"/>
        <w:tabs>
          <w:tab w:val="left" w:pos="560"/>
        </w:tabs>
        <w:spacing w:after="0"/>
        <w:jc w:val="right"/>
        <w:rPr>
          <w:i/>
          <w:iCs/>
          <w:sz w:val="24"/>
          <w:szCs w:val="24"/>
        </w:rPr>
      </w:pPr>
    </w:p>
    <w:p w14:paraId="61574E5B" w14:textId="0A7AF68F" w:rsidR="00691300" w:rsidRPr="002F04CA" w:rsidRDefault="00691300" w:rsidP="003E5764">
      <w:pPr>
        <w:pStyle w:val="1"/>
        <w:tabs>
          <w:tab w:val="left" w:pos="560"/>
        </w:tabs>
        <w:spacing w:after="0"/>
        <w:jc w:val="right"/>
        <w:rPr>
          <w:b/>
          <w:bCs/>
          <w:sz w:val="24"/>
          <w:szCs w:val="24"/>
        </w:rPr>
      </w:pPr>
      <w:r w:rsidRPr="002F04CA">
        <w:rPr>
          <w:b/>
          <w:bCs/>
          <w:sz w:val="24"/>
          <w:szCs w:val="24"/>
        </w:rPr>
        <w:lastRenderedPageBreak/>
        <w:t xml:space="preserve">Приложение 1 </w:t>
      </w:r>
    </w:p>
    <w:p w14:paraId="6D65E6D3" w14:textId="77777777" w:rsidR="00691300" w:rsidRPr="002F04CA" w:rsidRDefault="003262B3" w:rsidP="003E5764">
      <w:pPr>
        <w:pStyle w:val="1"/>
        <w:spacing w:after="0"/>
        <w:jc w:val="right"/>
        <w:rPr>
          <w:b/>
          <w:bCs/>
          <w:sz w:val="24"/>
          <w:szCs w:val="24"/>
        </w:rPr>
      </w:pPr>
      <w:r w:rsidRPr="002F04CA">
        <w:rPr>
          <w:b/>
          <w:bCs/>
          <w:sz w:val="24"/>
          <w:szCs w:val="24"/>
        </w:rPr>
        <w:t xml:space="preserve">Редакционные требования к оформлению текстов </w:t>
      </w:r>
    </w:p>
    <w:p w14:paraId="795530D3" w14:textId="77777777" w:rsidR="00C5640D" w:rsidRPr="002F04CA" w:rsidRDefault="00C5640D" w:rsidP="003E5764">
      <w:pPr>
        <w:pStyle w:val="1"/>
        <w:spacing w:after="0"/>
        <w:jc w:val="right"/>
        <w:rPr>
          <w:b/>
          <w:bCs/>
          <w:sz w:val="24"/>
          <w:szCs w:val="24"/>
        </w:rPr>
      </w:pPr>
    </w:p>
    <w:p w14:paraId="543EF860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sz w:val="24"/>
          <w:szCs w:val="24"/>
        </w:rPr>
        <w:t xml:space="preserve">Структура документа </w:t>
      </w:r>
      <w:r w:rsidRPr="002F04CA">
        <w:rPr>
          <w:sz w:val="24"/>
          <w:szCs w:val="24"/>
        </w:rPr>
        <w:t>со статьей:</w:t>
      </w:r>
    </w:p>
    <w:p w14:paraId="0ECB601B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Ф. И. О. автора полностью,</w:t>
      </w:r>
    </w:p>
    <w:p w14:paraId="2B32AE7F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название эссе,</w:t>
      </w:r>
    </w:p>
    <w:p w14:paraId="525D0AF0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аннотация объемом до 150 символов без пробелов,</w:t>
      </w:r>
    </w:p>
    <w:p w14:paraId="567979FE" w14:textId="6F958099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текст эссе объемом не менее 5 000 и не более 12 000 символов без</w:t>
      </w:r>
      <w:r w:rsidR="00691300" w:rsidRPr="002F04CA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>пробелов</w:t>
      </w:r>
      <w:r w:rsidR="00B82D53">
        <w:rPr>
          <w:sz w:val="24"/>
          <w:szCs w:val="24"/>
        </w:rPr>
        <w:t>.</w:t>
      </w:r>
    </w:p>
    <w:p w14:paraId="0D49F931" w14:textId="77777777" w:rsidR="00691300" w:rsidRPr="002F04CA" w:rsidRDefault="003262B3" w:rsidP="003E5764">
      <w:pPr>
        <w:pStyle w:val="1"/>
        <w:spacing w:after="0"/>
        <w:jc w:val="both"/>
        <w:rPr>
          <w:sz w:val="24"/>
          <w:szCs w:val="24"/>
          <w:lang w:eastAsia="en-US" w:bidi="en-US"/>
        </w:rPr>
      </w:pPr>
      <w:r w:rsidRPr="002F04CA">
        <w:rPr>
          <w:sz w:val="24"/>
          <w:szCs w:val="24"/>
        </w:rPr>
        <w:t xml:space="preserve">Используйте </w:t>
      </w:r>
      <w:r w:rsidRPr="002F04CA">
        <w:rPr>
          <w:b/>
          <w:bCs/>
          <w:sz w:val="24"/>
          <w:szCs w:val="24"/>
        </w:rPr>
        <w:t xml:space="preserve">шрифт </w:t>
      </w:r>
      <w:r w:rsidRPr="002F04CA">
        <w:rPr>
          <w:sz w:val="24"/>
          <w:szCs w:val="24"/>
          <w:lang w:val="en-US" w:eastAsia="en-US" w:bidi="en-US"/>
        </w:rPr>
        <w:t>Cambria</w:t>
      </w:r>
      <w:r w:rsidRPr="002F04CA">
        <w:rPr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</w:rPr>
        <w:t xml:space="preserve">(если его у вас нет, то </w:t>
      </w:r>
      <w:r w:rsidRPr="002F04CA">
        <w:rPr>
          <w:sz w:val="24"/>
          <w:szCs w:val="24"/>
          <w:lang w:val="en-US" w:eastAsia="en-US" w:bidi="en-US"/>
        </w:rPr>
        <w:t>Times</w:t>
      </w:r>
      <w:r w:rsidRPr="002F04CA">
        <w:rPr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  <w:lang w:val="en-US" w:eastAsia="en-US" w:bidi="en-US"/>
        </w:rPr>
        <w:t>New</w:t>
      </w:r>
      <w:r w:rsidRPr="002F04CA">
        <w:rPr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  <w:lang w:val="en-US" w:eastAsia="en-US" w:bidi="en-US"/>
        </w:rPr>
        <w:t>Roman</w:t>
      </w:r>
      <w:r w:rsidRPr="002F04CA">
        <w:rPr>
          <w:sz w:val="24"/>
          <w:szCs w:val="24"/>
          <w:lang w:eastAsia="en-US" w:bidi="en-US"/>
        </w:rPr>
        <w:t xml:space="preserve">). </w:t>
      </w:r>
    </w:p>
    <w:p w14:paraId="69E98033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sz w:val="24"/>
          <w:szCs w:val="24"/>
        </w:rPr>
        <w:t>Размер шрифта:</w:t>
      </w:r>
    </w:p>
    <w:p w14:paraId="3DE81598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для основного текста статьи и аннотации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11;</w:t>
      </w:r>
    </w:p>
    <w:p w14:paraId="0B9145BC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для заголовка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20;</w:t>
      </w:r>
    </w:p>
    <w:p w14:paraId="5F2CE4C8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 xml:space="preserve">для подзаголовков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14.</w:t>
      </w:r>
    </w:p>
    <w:p w14:paraId="5851C24B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sz w:val="24"/>
          <w:szCs w:val="24"/>
        </w:rPr>
        <w:t xml:space="preserve">Аннотацию </w:t>
      </w:r>
      <w:r w:rsidRPr="002F04CA">
        <w:rPr>
          <w:sz w:val="24"/>
          <w:szCs w:val="24"/>
        </w:rPr>
        <w:t>к тексту выделяйте курсивом и зеленым цветом. В аннотации обязательно должно быть указано наименование и местоположение библиотеки, которой посвящено эссе.</w:t>
      </w:r>
    </w:p>
    <w:p w14:paraId="539797D4" w14:textId="7E191C20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Тире и дефисы.</w:t>
      </w:r>
      <w:r w:rsidRPr="002F04CA">
        <w:rPr>
          <w:sz w:val="24"/>
          <w:szCs w:val="24"/>
        </w:rPr>
        <w:t xml:space="preserve"> Различайте их. Это тире: «</w:t>
      </w:r>
      <w:r w:rsidR="00B82D53" w:rsidRPr="00B82D53">
        <w:rPr>
          <w:sz w:val="24"/>
          <w:szCs w:val="24"/>
        </w:rPr>
        <w:t>–</w:t>
      </w:r>
      <w:r w:rsidRPr="002F04CA">
        <w:rPr>
          <w:sz w:val="24"/>
          <w:szCs w:val="24"/>
        </w:rPr>
        <w:t>». Это дефис: «</w:t>
      </w:r>
      <w:r w:rsidR="00B82D53" w:rsidRPr="00B82D53">
        <w:rPr>
          <w:sz w:val="24"/>
          <w:szCs w:val="24"/>
        </w:rPr>
        <w:t>-</w:t>
      </w:r>
      <w:r w:rsidRPr="002F04CA">
        <w:rPr>
          <w:sz w:val="24"/>
          <w:szCs w:val="24"/>
        </w:rPr>
        <w:t>». Когда указывается диапазон между числами, ставится тире, а не дефис (например, «1833</w:t>
      </w:r>
      <w:r w:rsidR="006F3501" w:rsidRPr="006F3501">
        <w:rPr>
          <w:sz w:val="24"/>
          <w:szCs w:val="24"/>
        </w:rPr>
        <w:t>–</w:t>
      </w:r>
      <w:r w:rsidRPr="002F04CA">
        <w:rPr>
          <w:sz w:val="24"/>
          <w:szCs w:val="24"/>
        </w:rPr>
        <w:t>2023»). Если речь идет о неопределенности и числа написаны словами, ставится дефис (например, «напишу вам через два</w:t>
      </w:r>
      <w:r w:rsidR="006F3501" w:rsidRPr="006F3501">
        <w:rPr>
          <w:sz w:val="24"/>
          <w:szCs w:val="24"/>
        </w:rPr>
        <w:t>-</w:t>
      </w:r>
      <w:r w:rsidRPr="002F04CA">
        <w:rPr>
          <w:sz w:val="24"/>
          <w:szCs w:val="24"/>
        </w:rPr>
        <w:t>три дня»).</w:t>
      </w:r>
      <w:r w:rsidR="006F3501">
        <w:rPr>
          <w:sz w:val="24"/>
          <w:szCs w:val="24"/>
        </w:rPr>
        <w:t xml:space="preserve">  </w:t>
      </w:r>
    </w:p>
    <w:p w14:paraId="79A87F06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Неразрывные пробелы.</w:t>
      </w:r>
      <w:r w:rsidRPr="002F04CA">
        <w:rPr>
          <w:sz w:val="24"/>
          <w:szCs w:val="24"/>
        </w:rPr>
        <w:t xml:space="preserve"> Они не дают разъединять тесно связанные по смыслу слова и знаки. Вот случаи, когда необходимо использовать неразрывные пробелы:</w:t>
      </w:r>
    </w:p>
    <w:p w14:paraId="501DEF4E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между инициалами и фамилиями, частями сокращений («А. С.</w:t>
      </w:r>
      <w:r w:rsidR="00691300" w:rsidRPr="002F04CA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>Пушкин», «и т. д.»);</w:t>
      </w:r>
    </w:p>
    <w:p w14:paraId="2772735B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перед знаком процента, если он не является частью слова («80 %</w:t>
      </w:r>
      <w:r w:rsidR="00691300" w:rsidRPr="002F04CA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>читателей библиотеки»);</w:t>
      </w:r>
    </w:p>
    <w:p w14:paraId="6CC032BD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между разрядами чисел («мы выиграли 1 350 000 рублей»);</w:t>
      </w:r>
    </w:p>
    <w:p w14:paraId="24675DD8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между словом-сокращением и именем собственным («г. Тула»);</w:t>
      </w:r>
    </w:p>
    <w:p w14:paraId="2C87F193" w14:textId="77777777" w:rsidR="00D23642" w:rsidRPr="002F04CA" w:rsidRDefault="003262B3" w:rsidP="003E5764">
      <w:pPr>
        <w:pStyle w:val="1"/>
        <w:numPr>
          <w:ilvl w:val="0"/>
          <w:numId w:val="5"/>
        </w:numPr>
        <w:tabs>
          <w:tab w:val="left" w:pos="689"/>
          <w:tab w:val="left" w:pos="701"/>
        </w:tabs>
        <w:spacing w:after="0"/>
        <w:jc w:val="both"/>
        <w:rPr>
          <w:sz w:val="24"/>
          <w:szCs w:val="24"/>
        </w:rPr>
      </w:pPr>
      <w:r w:rsidRPr="002F04CA">
        <w:rPr>
          <w:sz w:val="24"/>
          <w:szCs w:val="24"/>
        </w:rPr>
        <w:t>между единицей измерения и счетным числом («100 шт.»).</w:t>
      </w:r>
    </w:p>
    <w:p w14:paraId="764B6087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Отступы</w:t>
      </w:r>
      <w:r w:rsidRPr="002F04CA">
        <w:rPr>
          <w:sz w:val="24"/>
          <w:szCs w:val="24"/>
        </w:rPr>
        <w:t>. Не используйте для отступов множественные пробелы. Для этого есть средства форматирования абзацев в текстовых документах. Также убирайте все лишние (двойные, тройные и т. д.) пробелы в тексте.</w:t>
      </w:r>
    </w:p>
    <w:p w14:paraId="44C309DD" w14:textId="2CDE0457" w:rsidR="00691300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Кавычки</w:t>
      </w:r>
      <w:r w:rsidRPr="002F04CA">
        <w:rPr>
          <w:sz w:val="24"/>
          <w:szCs w:val="24"/>
        </w:rPr>
        <w:t xml:space="preserve">. Используйте кавычки-елочки («вот такие»). Если нужно использовать кавычки внутри других кавычек, оформляйте пунктуационные знаки кавычками-лапками, например так: «слово "слово" слово». Названия на латинице пишутся без кавычек. Названия на кириллице </w:t>
      </w:r>
      <w:r w:rsidR="006F3501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в</w:t>
      </w:r>
      <w:r w:rsidR="006F3501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 xml:space="preserve">кавычках-елочках. </w:t>
      </w:r>
    </w:p>
    <w:p w14:paraId="095E2FA4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Списки</w:t>
      </w:r>
      <w:r w:rsidRPr="002F04CA">
        <w:rPr>
          <w:sz w:val="24"/>
          <w:szCs w:val="24"/>
        </w:rPr>
        <w:t xml:space="preserve">. Маркируйте списки (каждая новая строка должна начинаться с тире, цифры или буквы). В конце каждой строки не забудьте поставить необходимый знак препинания. Так, если пункт списка заканчивается точкой, следующий начинается с большой буквы. Если запятой или точкой с запятой </w:t>
      </w:r>
      <w:r w:rsidR="00691300" w:rsidRPr="002F04CA">
        <w:rPr>
          <w:sz w:val="24"/>
          <w:szCs w:val="24"/>
        </w:rPr>
        <w:t>–</w:t>
      </w:r>
      <w:r w:rsidRPr="002F04CA">
        <w:rPr>
          <w:sz w:val="24"/>
          <w:szCs w:val="24"/>
        </w:rPr>
        <w:t xml:space="preserve"> с</w:t>
      </w:r>
      <w:r w:rsidR="00691300" w:rsidRPr="002F04CA">
        <w:rPr>
          <w:sz w:val="24"/>
          <w:szCs w:val="24"/>
        </w:rPr>
        <w:t xml:space="preserve"> </w:t>
      </w:r>
      <w:r w:rsidRPr="002F04CA">
        <w:rPr>
          <w:sz w:val="24"/>
          <w:szCs w:val="24"/>
        </w:rPr>
        <w:t>маленькой. Если список заканчивается «и т. д.» или подобным оборотом, он включается в последний элемент списка и пишется с ним на одной строке. В нумерованных списках ставим только точки.</w:t>
      </w:r>
    </w:p>
    <w:p w14:paraId="7D565D92" w14:textId="77777777" w:rsidR="00D23642" w:rsidRPr="002F04CA" w:rsidRDefault="003262B3" w:rsidP="003E5764">
      <w:pPr>
        <w:pStyle w:val="1"/>
        <w:spacing w:after="0"/>
        <w:jc w:val="both"/>
        <w:rPr>
          <w:sz w:val="24"/>
          <w:szCs w:val="24"/>
        </w:rPr>
      </w:pPr>
      <w:r w:rsidRPr="002F04CA">
        <w:rPr>
          <w:b/>
          <w:bCs/>
          <w:i/>
          <w:iCs/>
          <w:sz w:val="24"/>
          <w:szCs w:val="24"/>
        </w:rPr>
        <w:t>Иллюстрации.</w:t>
      </w:r>
      <w:r w:rsidRPr="002F04CA">
        <w:rPr>
          <w:sz w:val="24"/>
          <w:szCs w:val="24"/>
        </w:rPr>
        <w:t xml:space="preserve"> Наличие иллюстраций не обязательно для конкурсной работы, но</w:t>
      </w:r>
      <w:r w:rsidR="00D700D7" w:rsidRPr="002F04CA">
        <w:rPr>
          <w:sz w:val="24"/>
          <w:szCs w:val="24"/>
        </w:rPr>
        <w:t>,</w:t>
      </w:r>
      <w:r w:rsidRPr="002F04CA">
        <w:rPr>
          <w:sz w:val="24"/>
          <w:szCs w:val="24"/>
        </w:rPr>
        <w:t xml:space="preserve"> если вы все же решили проиллюстрировать свое эссе, не вставляйте иллюстрации в текст, приложите их отдельным файлом в формате </w:t>
      </w:r>
      <w:r w:rsidRPr="002F04CA">
        <w:rPr>
          <w:sz w:val="24"/>
          <w:szCs w:val="24"/>
          <w:lang w:eastAsia="en-US" w:bidi="en-US"/>
        </w:rPr>
        <w:t>.</w:t>
      </w:r>
      <w:r w:rsidRPr="002F04CA">
        <w:rPr>
          <w:sz w:val="24"/>
          <w:szCs w:val="24"/>
          <w:lang w:val="en-US" w:eastAsia="en-US" w:bidi="en-US"/>
        </w:rPr>
        <w:t>jpeg</w:t>
      </w:r>
      <w:r w:rsidRPr="002F04CA">
        <w:rPr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</w:rPr>
        <w:t xml:space="preserve">размером не менее 600 точек </w:t>
      </w:r>
      <w:r w:rsidRPr="002F04CA">
        <w:rPr>
          <w:sz w:val="24"/>
          <w:szCs w:val="24"/>
          <w:lang w:val="en-US" w:eastAsia="en-US" w:bidi="en-US"/>
        </w:rPr>
        <w:t>dpi</w:t>
      </w:r>
      <w:r w:rsidR="00691300" w:rsidRPr="002F04CA">
        <w:rPr>
          <w:sz w:val="24"/>
          <w:szCs w:val="24"/>
          <w:lang w:eastAsia="en-US" w:bidi="en-US"/>
        </w:rPr>
        <w:t>.</w:t>
      </w:r>
      <w:r w:rsidRPr="002F04CA">
        <w:rPr>
          <w:sz w:val="24"/>
          <w:szCs w:val="24"/>
          <w:lang w:eastAsia="en-US" w:bidi="en-US"/>
        </w:rPr>
        <w:t xml:space="preserve"> </w:t>
      </w:r>
      <w:r w:rsidRPr="002F04CA">
        <w:rPr>
          <w:sz w:val="24"/>
          <w:szCs w:val="24"/>
        </w:rPr>
        <w:t>Иллюстрации должны быть оригинальными, то есть не заимствованным из интернет, а выполненными автором самостоятельно или предоставленными библиотекой. В конце текста эссе необходимо разместить список иллюстраций. Название файла каждой иллюстрации должно начинаться ее с порядкового номера в списке</w:t>
      </w:r>
      <w:r w:rsidR="00691300" w:rsidRPr="002F04CA">
        <w:rPr>
          <w:sz w:val="24"/>
          <w:szCs w:val="24"/>
        </w:rPr>
        <w:t>.</w:t>
      </w:r>
      <w:r w:rsidRPr="002F04CA">
        <w:rPr>
          <w:sz w:val="24"/>
          <w:szCs w:val="24"/>
        </w:rPr>
        <w:t xml:space="preserve"> После заголовка и подписей к картинкам точка не ставится.</w:t>
      </w:r>
      <w:bookmarkEnd w:id="0"/>
    </w:p>
    <w:p w14:paraId="7550B6AD" w14:textId="77777777" w:rsidR="00C5640D" w:rsidRPr="002F04CA" w:rsidRDefault="00C5640D" w:rsidP="003E5764">
      <w:pPr>
        <w:pStyle w:val="1"/>
        <w:spacing w:after="0"/>
        <w:jc w:val="both"/>
        <w:rPr>
          <w:sz w:val="24"/>
          <w:szCs w:val="24"/>
        </w:rPr>
      </w:pPr>
    </w:p>
    <w:p w14:paraId="347D08CE" w14:textId="77777777" w:rsidR="00927883" w:rsidRPr="002F04CA" w:rsidRDefault="00927883" w:rsidP="003E5764">
      <w:pPr>
        <w:pStyle w:val="1"/>
        <w:spacing w:after="0"/>
        <w:jc w:val="right"/>
        <w:rPr>
          <w:i/>
          <w:iCs/>
          <w:sz w:val="24"/>
          <w:szCs w:val="24"/>
        </w:rPr>
      </w:pPr>
    </w:p>
    <w:p w14:paraId="3BC7875A" w14:textId="77777777" w:rsidR="00927883" w:rsidRPr="002F04CA" w:rsidRDefault="00927883" w:rsidP="003E5764">
      <w:pPr>
        <w:pStyle w:val="1"/>
        <w:spacing w:after="0"/>
        <w:jc w:val="right"/>
        <w:rPr>
          <w:i/>
          <w:iCs/>
          <w:sz w:val="24"/>
          <w:szCs w:val="24"/>
        </w:rPr>
      </w:pPr>
    </w:p>
    <w:p w14:paraId="15B66F93" w14:textId="77777777" w:rsidR="00C5640D" w:rsidRPr="002F04CA" w:rsidRDefault="00C5640D" w:rsidP="003E5764">
      <w:pPr>
        <w:pStyle w:val="1"/>
        <w:spacing w:after="0"/>
        <w:jc w:val="right"/>
        <w:rPr>
          <w:b/>
          <w:bCs/>
          <w:sz w:val="24"/>
          <w:szCs w:val="24"/>
        </w:rPr>
      </w:pPr>
      <w:r w:rsidRPr="002F04CA">
        <w:rPr>
          <w:b/>
          <w:bCs/>
          <w:sz w:val="24"/>
          <w:szCs w:val="24"/>
        </w:rPr>
        <w:lastRenderedPageBreak/>
        <w:t>Приложение 2.</w:t>
      </w:r>
    </w:p>
    <w:p w14:paraId="12E305A4" w14:textId="4D2AC6E2" w:rsidR="00C5640D" w:rsidRPr="002F04CA" w:rsidRDefault="00C5640D" w:rsidP="003E5764">
      <w:pPr>
        <w:pStyle w:val="11"/>
        <w:keepNext/>
        <w:keepLines/>
        <w:spacing w:line="240" w:lineRule="auto"/>
        <w:jc w:val="right"/>
        <w:textDirection w:val="tbRl"/>
        <w:rPr>
          <w:sz w:val="24"/>
          <w:szCs w:val="24"/>
        </w:rPr>
      </w:pPr>
      <w:r w:rsidRPr="002F04CA">
        <w:rPr>
          <w:sz w:val="24"/>
          <w:szCs w:val="24"/>
        </w:rPr>
        <w:t xml:space="preserve">Оценочный лист участников </w:t>
      </w:r>
      <w:r w:rsidR="00B7638D">
        <w:rPr>
          <w:sz w:val="24"/>
          <w:szCs w:val="24"/>
        </w:rPr>
        <w:t>К</w:t>
      </w:r>
      <w:r w:rsidRPr="002F04CA">
        <w:rPr>
          <w:sz w:val="24"/>
          <w:szCs w:val="24"/>
        </w:rPr>
        <w:t>онкурса книжных обзоров «Вот это находка!»</w:t>
      </w:r>
    </w:p>
    <w:p w14:paraId="2A5C10A3" w14:textId="77777777" w:rsidR="00C5640D" w:rsidRPr="002F04CA" w:rsidRDefault="00C5640D" w:rsidP="003E5764">
      <w:pPr>
        <w:pStyle w:val="11"/>
        <w:keepNext/>
        <w:keepLines/>
        <w:spacing w:line="240" w:lineRule="auto"/>
        <w:jc w:val="right"/>
        <w:textDirection w:val="tbRl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681"/>
        <w:gridCol w:w="984"/>
        <w:gridCol w:w="844"/>
        <w:gridCol w:w="845"/>
        <w:gridCol w:w="1124"/>
        <w:gridCol w:w="844"/>
        <w:gridCol w:w="1263"/>
        <w:gridCol w:w="566"/>
        <w:gridCol w:w="756"/>
      </w:tblGrid>
      <w:tr w:rsidR="00C5640D" w:rsidRPr="002F04CA" w14:paraId="171F44F8" w14:textId="77777777" w:rsidTr="00347C2B">
        <w:trPr>
          <w:cantSplit/>
          <w:trHeight w:val="2826"/>
        </w:trPr>
        <w:tc>
          <w:tcPr>
            <w:tcW w:w="421" w:type="dxa"/>
            <w:textDirection w:val="btLr"/>
            <w:vAlign w:val="center"/>
          </w:tcPr>
          <w:p w14:paraId="28F70F90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extDirection w:val="btLr"/>
            <w:vAlign w:val="center"/>
          </w:tcPr>
          <w:p w14:paraId="291CD2B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Ф. И. О. участника</w:t>
            </w:r>
          </w:p>
        </w:tc>
        <w:tc>
          <w:tcPr>
            <w:tcW w:w="992" w:type="dxa"/>
            <w:textDirection w:val="btLr"/>
            <w:vAlign w:val="center"/>
          </w:tcPr>
          <w:p w14:paraId="51CB9FCD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Соответствие содержания эссе заявленной теме</w:t>
            </w:r>
          </w:p>
        </w:tc>
        <w:tc>
          <w:tcPr>
            <w:tcW w:w="850" w:type="dxa"/>
            <w:textDirection w:val="btLr"/>
            <w:vAlign w:val="center"/>
          </w:tcPr>
          <w:p w14:paraId="0BBE4A9A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Наличие в работе точки зрения автора</w:t>
            </w:r>
          </w:p>
        </w:tc>
        <w:tc>
          <w:tcPr>
            <w:tcW w:w="851" w:type="dxa"/>
            <w:textDirection w:val="btLr"/>
            <w:vAlign w:val="center"/>
          </w:tcPr>
          <w:p w14:paraId="1E40A23B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Уровень творческого самовыражение автора</w:t>
            </w:r>
          </w:p>
        </w:tc>
        <w:tc>
          <w:tcPr>
            <w:tcW w:w="1134" w:type="dxa"/>
            <w:textDirection w:val="btLr"/>
            <w:vAlign w:val="center"/>
          </w:tcPr>
          <w:p w14:paraId="309C7253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Связное и последовательное изложение материала</w:t>
            </w:r>
          </w:p>
        </w:tc>
        <w:tc>
          <w:tcPr>
            <w:tcW w:w="850" w:type="dxa"/>
            <w:textDirection w:val="btLr"/>
            <w:vAlign w:val="center"/>
          </w:tcPr>
          <w:p w14:paraId="7CDA992A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Уровень владения языковыми средствами</w:t>
            </w:r>
          </w:p>
        </w:tc>
        <w:tc>
          <w:tcPr>
            <w:tcW w:w="1276" w:type="dxa"/>
            <w:textDirection w:val="btLr"/>
            <w:vAlign w:val="center"/>
          </w:tcPr>
          <w:p w14:paraId="6932D73E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Уникальность утверждений и обоснованность выводов</w:t>
            </w:r>
          </w:p>
        </w:tc>
        <w:tc>
          <w:tcPr>
            <w:tcW w:w="567" w:type="dxa"/>
            <w:textDirection w:val="btLr"/>
            <w:vAlign w:val="center"/>
          </w:tcPr>
          <w:p w14:paraId="5E785072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Грамотность</w:t>
            </w:r>
          </w:p>
        </w:tc>
        <w:tc>
          <w:tcPr>
            <w:tcW w:w="760" w:type="dxa"/>
            <w:textDirection w:val="btLr"/>
            <w:vAlign w:val="center"/>
          </w:tcPr>
          <w:p w14:paraId="48B306F8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ind w:left="113" w:right="113"/>
              <w:jc w:val="left"/>
              <w:textDirection w:val="tbRl"/>
              <w:rPr>
                <w:b w:val="0"/>
                <w:bCs w:val="0"/>
                <w:sz w:val="24"/>
                <w:szCs w:val="24"/>
              </w:rPr>
            </w:pPr>
            <w:r w:rsidRPr="008952BB">
              <w:rPr>
                <w:b w:val="0"/>
                <w:bCs w:val="0"/>
                <w:sz w:val="24"/>
                <w:szCs w:val="24"/>
              </w:rPr>
              <w:t>Общее количество баллов</w:t>
            </w:r>
          </w:p>
        </w:tc>
      </w:tr>
      <w:tr w:rsidR="00C5640D" w:rsidRPr="002F04CA" w14:paraId="4A97067B" w14:textId="77777777" w:rsidTr="00347C2B">
        <w:tc>
          <w:tcPr>
            <w:tcW w:w="421" w:type="dxa"/>
          </w:tcPr>
          <w:p w14:paraId="25A58EA6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E44C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8080C5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D8EB8B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D1158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2BFD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F5997B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DD462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997F2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14:paraId="58AEF26C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40D" w:rsidRPr="002F04CA" w14:paraId="15853346" w14:textId="77777777" w:rsidTr="00347C2B">
        <w:tc>
          <w:tcPr>
            <w:tcW w:w="421" w:type="dxa"/>
          </w:tcPr>
          <w:p w14:paraId="1EE07015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388F7A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E4F77D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F74AC8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FCA25E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D9D1C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B0EE0D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92903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972C15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14:paraId="4E831338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40D" w:rsidRPr="002F04CA" w14:paraId="792E4F4E" w14:textId="77777777" w:rsidTr="00347C2B">
        <w:tc>
          <w:tcPr>
            <w:tcW w:w="421" w:type="dxa"/>
          </w:tcPr>
          <w:p w14:paraId="320CB56F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93539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9B93A4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7BBC71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F907ED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B1F6E0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58B8E0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B970D8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AF7E4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60" w:type="dxa"/>
          </w:tcPr>
          <w:p w14:paraId="0C74D57A" w14:textId="77777777" w:rsidR="00C5640D" w:rsidRPr="008952BB" w:rsidRDefault="00C5640D" w:rsidP="003E5764">
            <w:pPr>
              <w:pStyle w:val="11"/>
              <w:keepNext/>
              <w:keepLines/>
              <w:spacing w:line="240" w:lineRule="auto"/>
              <w:jc w:val="right"/>
              <w:textDirection w:val="tbRl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00A56710" w14:textId="77777777" w:rsidR="00C5640D" w:rsidRPr="002F04CA" w:rsidRDefault="00C5640D" w:rsidP="003E5764">
      <w:pPr>
        <w:pStyle w:val="1"/>
        <w:spacing w:after="0"/>
        <w:rPr>
          <w:sz w:val="24"/>
          <w:szCs w:val="24"/>
        </w:rPr>
      </w:pPr>
    </w:p>
    <w:sectPr w:rsidR="00C5640D" w:rsidRPr="002F04CA">
      <w:pgSz w:w="11900" w:h="16840"/>
      <w:pgMar w:top="1138" w:right="820" w:bottom="1072" w:left="1657" w:header="710" w:footer="6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A7ED2" w14:textId="77777777" w:rsidR="009C5DED" w:rsidRDefault="009C5DED">
      <w:r>
        <w:separator/>
      </w:r>
    </w:p>
  </w:endnote>
  <w:endnote w:type="continuationSeparator" w:id="0">
    <w:p w14:paraId="63A6CE8A" w14:textId="77777777" w:rsidR="009C5DED" w:rsidRDefault="009C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9C59F" w14:textId="77777777" w:rsidR="009C5DED" w:rsidRDefault="009C5DED"/>
  </w:footnote>
  <w:footnote w:type="continuationSeparator" w:id="0">
    <w:p w14:paraId="094E6C8B" w14:textId="77777777" w:rsidR="009C5DED" w:rsidRDefault="009C5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60ED"/>
    <w:multiLevelType w:val="multilevel"/>
    <w:tmpl w:val="498C1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864FFD"/>
    <w:multiLevelType w:val="multilevel"/>
    <w:tmpl w:val="4ADA1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06F8E"/>
    <w:multiLevelType w:val="multilevel"/>
    <w:tmpl w:val="E02EE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00717"/>
    <w:multiLevelType w:val="multilevel"/>
    <w:tmpl w:val="31946D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893611"/>
    <w:multiLevelType w:val="multilevel"/>
    <w:tmpl w:val="F85455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42"/>
    <w:rsid w:val="000A08E2"/>
    <w:rsid w:val="00294501"/>
    <w:rsid w:val="002B6286"/>
    <w:rsid w:val="002D5B38"/>
    <w:rsid w:val="002F04CA"/>
    <w:rsid w:val="002F41E4"/>
    <w:rsid w:val="003262B3"/>
    <w:rsid w:val="00357298"/>
    <w:rsid w:val="00390777"/>
    <w:rsid w:val="003E5764"/>
    <w:rsid w:val="003E72A1"/>
    <w:rsid w:val="00430F65"/>
    <w:rsid w:val="004409C5"/>
    <w:rsid w:val="004548B8"/>
    <w:rsid w:val="00472D34"/>
    <w:rsid w:val="004D6511"/>
    <w:rsid w:val="00691300"/>
    <w:rsid w:val="006F3501"/>
    <w:rsid w:val="008952BB"/>
    <w:rsid w:val="008E3BA9"/>
    <w:rsid w:val="00927883"/>
    <w:rsid w:val="009C16B2"/>
    <w:rsid w:val="009C5DED"/>
    <w:rsid w:val="00AB0662"/>
    <w:rsid w:val="00B7638D"/>
    <w:rsid w:val="00B82D53"/>
    <w:rsid w:val="00C5640D"/>
    <w:rsid w:val="00CC7A4D"/>
    <w:rsid w:val="00D23642"/>
    <w:rsid w:val="00D3268B"/>
    <w:rsid w:val="00D700D7"/>
    <w:rsid w:val="00D70F91"/>
    <w:rsid w:val="00DC2AFF"/>
    <w:rsid w:val="00F552CC"/>
    <w:rsid w:val="00F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10D3"/>
  <w15:docId w15:val="{4629F8DB-1E98-4817-899E-EBBDFD57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29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69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C2AF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C2AF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30F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BWsA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ulalibr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ulaonb.ru/journa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ularlic.ru/boo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BWsA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40482-5103-4E17-976F-4B0B7A71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cp:lastModifiedBy>Бобкова_ТВ</cp:lastModifiedBy>
  <cp:revision>13</cp:revision>
  <dcterms:created xsi:type="dcterms:W3CDTF">2025-06-27T09:01:00Z</dcterms:created>
  <dcterms:modified xsi:type="dcterms:W3CDTF">2026-06-17T07:40:00Z</dcterms:modified>
</cp:coreProperties>
</file>