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5944" w:rsidRDefault="009613C0">
      <w:pPr>
        <w:pStyle w:val="10"/>
        <w:spacing w:line="240" w:lineRule="auto"/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 xml:space="preserve">Положение о Конкурсе книжных обзоров </w:t>
      </w:r>
    </w:p>
    <w:p w:rsidR="00FD5944" w:rsidRDefault="009613C0">
      <w:pPr>
        <w:pStyle w:val="10"/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«Что-то новенькое!»</w:t>
      </w:r>
    </w:p>
    <w:p w:rsidR="00FD5944" w:rsidRDefault="00FD5944">
      <w:pPr>
        <w:pStyle w:val="10"/>
        <w:spacing w:line="240" w:lineRule="auto"/>
        <w:jc w:val="center"/>
      </w:pPr>
    </w:p>
    <w:p w:rsidR="00FD5944" w:rsidRDefault="009613C0">
      <w:pPr>
        <w:pStyle w:val="11"/>
        <w:keepNext/>
        <w:keepLines/>
        <w:numPr>
          <w:ilvl w:val="0"/>
          <w:numId w:val="1"/>
        </w:numPr>
        <w:tabs>
          <w:tab w:val="left" w:pos="380"/>
        </w:tabs>
        <w:spacing w:line="240" w:lineRule="auto"/>
        <w:jc w:val="both"/>
        <w:outlineLvl w:val="9"/>
        <w:rPr>
          <w:sz w:val="24"/>
          <w:szCs w:val="24"/>
        </w:rPr>
      </w:pPr>
      <w:bookmarkStart w:id="1" w:name="bookmark0"/>
      <w:r>
        <w:rPr>
          <w:sz w:val="24"/>
          <w:szCs w:val="24"/>
        </w:rPr>
        <w:t>Общие положения</w:t>
      </w:r>
      <w:bookmarkEnd w:id="1"/>
      <w:r>
        <w:rPr>
          <w:sz w:val="24"/>
          <w:szCs w:val="24"/>
        </w:rPr>
        <w:t>.</w:t>
      </w:r>
    </w:p>
    <w:p w:rsidR="00FD5944" w:rsidRDefault="009613C0">
      <w:pPr>
        <w:pStyle w:val="10"/>
        <w:numPr>
          <w:ilvl w:val="1"/>
          <w:numId w:val="1"/>
        </w:numPr>
        <w:tabs>
          <w:tab w:val="left" w:pos="596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Конкурс книжных обзоров «Что-то новенькое!» (далее – Конкурс) направлен на популяризацию новых поступлений в библиотечные фонды государственных и </w:t>
      </w:r>
      <w:r>
        <w:rPr>
          <w:sz w:val="24"/>
          <w:szCs w:val="24"/>
        </w:rPr>
        <w:t>муниципальных библиотек Тульской области.</w:t>
      </w:r>
    </w:p>
    <w:p w:rsidR="00FD5944" w:rsidRDefault="009613C0">
      <w:pPr>
        <w:pStyle w:val="10"/>
        <w:numPr>
          <w:ilvl w:val="1"/>
          <w:numId w:val="1"/>
        </w:numPr>
        <w:tabs>
          <w:tab w:val="left" w:pos="591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Организатор конкурса – ГУК ТО «Региональный библиотечно</w:t>
      </w:r>
      <w:r>
        <w:rPr>
          <w:sz w:val="24"/>
          <w:szCs w:val="24"/>
        </w:rPr>
        <w:softHyphen/>
        <w:t>-информационный комплекс».</w:t>
      </w:r>
    </w:p>
    <w:p w:rsidR="00FD5944" w:rsidRDefault="009613C0">
      <w:pPr>
        <w:pStyle w:val="10"/>
        <w:numPr>
          <w:ilvl w:val="1"/>
          <w:numId w:val="1"/>
        </w:numPr>
        <w:tabs>
          <w:tab w:val="left" w:pos="567"/>
        </w:tabs>
        <w:spacing w:line="240" w:lineRule="auto"/>
        <w:jc w:val="both"/>
      </w:pPr>
      <w:r>
        <w:rPr>
          <w:sz w:val="24"/>
          <w:szCs w:val="24"/>
        </w:rPr>
        <w:t>Для проведения Конкурса формируется Конкурсная Комиссия</w:t>
      </w:r>
      <w:r>
        <w:t xml:space="preserve"> </w:t>
      </w:r>
      <w:r>
        <w:rPr>
          <w:sz w:val="24"/>
          <w:szCs w:val="24"/>
        </w:rPr>
        <w:t>из числа сотрудников ГУК ТО «РБИК».</w:t>
      </w:r>
    </w:p>
    <w:p w:rsidR="00FD5944" w:rsidRDefault="009613C0">
      <w:pPr>
        <w:pStyle w:val="10"/>
        <w:numPr>
          <w:ilvl w:val="1"/>
          <w:numId w:val="1"/>
        </w:numPr>
        <w:tabs>
          <w:tab w:val="left" w:pos="596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Организатор Конкурса обеспечивает Конку</w:t>
      </w:r>
      <w:r>
        <w:rPr>
          <w:sz w:val="24"/>
          <w:szCs w:val="24"/>
        </w:rPr>
        <w:t>рсную комиссию необходимыми для оценки работ ресурсами, формирует призовой фонд, утверждает списки победителей и призёров, осуществляет методическую и информационную поддержку Конкурса.</w:t>
      </w:r>
    </w:p>
    <w:p w:rsidR="00FD5944" w:rsidRDefault="009613C0">
      <w:pPr>
        <w:pStyle w:val="10"/>
        <w:numPr>
          <w:ilvl w:val="1"/>
          <w:numId w:val="1"/>
        </w:numPr>
        <w:tabs>
          <w:tab w:val="left" w:pos="587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Конкурсная комиссия проводит проверку и оценку работ, </w:t>
      </w:r>
      <w:r>
        <w:rPr>
          <w:sz w:val="24"/>
          <w:szCs w:val="24"/>
        </w:rPr>
        <w:t>определяет победителей Конкурса по номинациям, оформляет соответствующие протоколы.</w:t>
      </w:r>
    </w:p>
    <w:p w:rsidR="00FD5944" w:rsidRDefault="00FD5944">
      <w:pPr>
        <w:pStyle w:val="10"/>
        <w:tabs>
          <w:tab w:val="left" w:pos="587"/>
        </w:tabs>
        <w:spacing w:line="240" w:lineRule="auto"/>
        <w:jc w:val="both"/>
        <w:rPr>
          <w:sz w:val="24"/>
          <w:szCs w:val="24"/>
        </w:rPr>
      </w:pPr>
    </w:p>
    <w:p w:rsidR="00FD5944" w:rsidRDefault="009613C0">
      <w:pPr>
        <w:pStyle w:val="11"/>
        <w:keepNext/>
        <w:keepLines/>
        <w:numPr>
          <w:ilvl w:val="0"/>
          <w:numId w:val="1"/>
        </w:numPr>
        <w:tabs>
          <w:tab w:val="left" w:pos="390"/>
        </w:tabs>
        <w:spacing w:line="240" w:lineRule="auto"/>
        <w:jc w:val="both"/>
        <w:outlineLvl w:val="9"/>
        <w:rPr>
          <w:sz w:val="24"/>
          <w:szCs w:val="24"/>
        </w:rPr>
      </w:pPr>
      <w:bookmarkStart w:id="2" w:name="bookmark2"/>
      <w:r>
        <w:rPr>
          <w:sz w:val="24"/>
          <w:szCs w:val="24"/>
        </w:rPr>
        <w:t>Цели и задачи Конкурса</w:t>
      </w:r>
      <w:bookmarkEnd w:id="2"/>
      <w:r>
        <w:rPr>
          <w:sz w:val="24"/>
          <w:szCs w:val="24"/>
        </w:rPr>
        <w:t>.</w:t>
      </w:r>
    </w:p>
    <w:p w:rsidR="00FD5944" w:rsidRDefault="009613C0">
      <w:pPr>
        <w:pStyle w:val="10"/>
        <w:numPr>
          <w:ilvl w:val="1"/>
          <w:numId w:val="1"/>
        </w:numPr>
        <w:tabs>
          <w:tab w:val="left" w:pos="591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Конкурс проводится с целью:</w:t>
      </w:r>
    </w:p>
    <w:p w:rsidR="00FD5944" w:rsidRDefault="009613C0">
      <w:pPr>
        <w:pStyle w:val="10"/>
        <w:numPr>
          <w:ilvl w:val="0"/>
          <w:numId w:val="2"/>
        </w:numPr>
        <w:tabs>
          <w:tab w:val="left" w:pos="142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продвижения посредством социальных сетей информации о новых поступлениях в библиотечные фонды;</w:t>
      </w:r>
    </w:p>
    <w:p w:rsidR="00FD5944" w:rsidRDefault="009613C0">
      <w:pPr>
        <w:pStyle w:val="10"/>
        <w:numPr>
          <w:ilvl w:val="0"/>
          <w:numId w:val="2"/>
        </w:numPr>
        <w:tabs>
          <w:tab w:val="left" w:pos="142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стимулирования творческо</w:t>
      </w:r>
      <w:r>
        <w:rPr>
          <w:sz w:val="24"/>
          <w:szCs w:val="24"/>
        </w:rPr>
        <w:t>го потенциала и профессионального мастерства специалистов государственных и муниципальных библиотек Тульской области в продвижении книги и чтения;</w:t>
      </w:r>
    </w:p>
    <w:p w:rsidR="00FD5944" w:rsidRDefault="009613C0">
      <w:pPr>
        <w:pStyle w:val="10"/>
        <w:numPr>
          <w:ilvl w:val="0"/>
          <w:numId w:val="2"/>
        </w:numPr>
        <w:tabs>
          <w:tab w:val="left" w:pos="142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развития движения волонтеров культуры в государственных и муниципальных библиотеках Тульской области.</w:t>
      </w:r>
    </w:p>
    <w:p w:rsidR="00FD5944" w:rsidRDefault="009613C0">
      <w:pPr>
        <w:pStyle w:val="10"/>
        <w:numPr>
          <w:ilvl w:val="1"/>
          <w:numId w:val="1"/>
        </w:numPr>
        <w:tabs>
          <w:tab w:val="left" w:pos="591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Конкурс</w:t>
      </w:r>
      <w:r>
        <w:rPr>
          <w:sz w:val="24"/>
          <w:szCs w:val="24"/>
        </w:rPr>
        <w:t xml:space="preserve"> направлен на распространение опыта работы по использованию информационных технологий в продвижении библиотечной деятельности.</w:t>
      </w:r>
    </w:p>
    <w:p w:rsidR="00FD5944" w:rsidRDefault="00FD5944">
      <w:pPr>
        <w:pStyle w:val="10"/>
        <w:tabs>
          <w:tab w:val="left" w:pos="591"/>
        </w:tabs>
        <w:spacing w:line="240" w:lineRule="auto"/>
        <w:jc w:val="both"/>
        <w:rPr>
          <w:sz w:val="24"/>
          <w:szCs w:val="24"/>
        </w:rPr>
      </w:pPr>
    </w:p>
    <w:p w:rsidR="00FD5944" w:rsidRDefault="009613C0">
      <w:pPr>
        <w:pStyle w:val="11"/>
        <w:keepNext/>
        <w:keepLines/>
        <w:numPr>
          <w:ilvl w:val="0"/>
          <w:numId w:val="1"/>
        </w:numPr>
        <w:tabs>
          <w:tab w:val="left" w:pos="390"/>
        </w:tabs>
        <w:spacing w:line="240" w:lineRule="auto"/>
        <w:jc w:val="both"/>
        <w:outlineLvl w:val="9"/>
        <w:rPr>
          <w:sz w:val="24"/>
          <w:szCs w:val="24"/>
        </w:rPr>
      </w:pPr>
      <w:bookmarkStart w:id="3" w:name="bookmark4"/>
      <w:r>
        <w:rPr>
          <w:sz w:val="24"/>
          <w:szCs w:val="24"/>
        </w:rPr>
        <w:t>Условия и порядок проведения конкурса</w:t>
      </w:r>
      <w:bookmarkEnd w:id="3"/>
      <w:r>
        <w:rPr>
          <w:sz w:val="24"/>
          <w:szCs w:val="24"/>
        </w:rPr>
        <w:t>.</w:t>
      </w:r>
    </w:p>
    <w:p w:rsidR="00FD5944" w:rsidRDefault="009613C0">
      <w:pPr>
        <w:pStyle w:val="10"/>
        <w:numPr>
          <w:ilvl w:val="1"/>
          <w:numId w:val="1"/>
        </w:numPr>
        <w:tabs>
          <w:tab w:val="left" w:pos="596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Конкурс проводится с 20 июня по 31 августа 2026 года в рамках регионального фестиваля «Ту</w:t>
      </w:r>
      <w:r>
        <w:rPr>
          <w:sz w:val="24"/>
          <w:szCs w:val="24"/>
        </w:rPr>
        <w:t xml:space="preserve">льский </w:t>
      </w:r>
      <w:proofErr w:type="spellStart"/>
      <w:r>
        <w:rPr>
          <w:sz w:val="24"/>
          <w:szCs w:val="24"/>
        </w:rPr>
        <w:t>библиогид</w:t>
      </w:r>
      <w:proofErr w:type="spellEnd"/>
      <w:r>
        <w:rPr>
          <w:sz w:val="24"/>
          <w:szCs w:val="24"/>
        </w:rPr>
        <w:t>».</w:t>
      </w:r>
    </w:p>
    <w:p w:rsidR="00FD5944" w:rsidRDefault="009613C0">
      <w:pPr>
        <w:pStyle w:val="10"/>
        <w:numPr>
          <w:ilvl w:val="1"/>
          <w:numId w:val="1"/>
        </w:numPr>
        <w:tabs>
          <w:tab w:val="left" w:pos="591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Подведение итогов конкурса и определение победителей пройдет в период с 1 по 10 сентября 2026 года. Награждение победителей состоится в рамках церемонии закрытия фестиваля «Тульский </w:t>
      </w:r>
      <w:proofErr w:type="spellStart"/>
      <w:r>
        <w:rPr>
          <w:sz w:val="24"/>
          <w:szCs w:val="24"/>
        </w:rPr>
        <w:t>библиогид</w:t>
      </w:r>
      <w:proofErr w:type="spellEnd"/>
      <w:r>
        <w:rPr>
          <w:sz w:val="24"/>
          <w:szCs w:val="24"/>
        </w:rPr>
        <w:t>».</w:t>
      </w:r>
    </w:p>
    <w:p w:rsidR="00FD5944" w:rsidRDefault="009613C0">
      <w:pPr>
        <w:pStyle w:val="10"/>
        <w:numPr>
          <w:ilvl w:val="1"/>
          <w:numId w:val="1"/>
        </w:numPr>
        <w:tabs>
          <w:tab w:val="left" w:pos="587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 Конкурсе принимают участие:</w:t>
      </w:r>
    </w:p>
    <w:p w:rsidR="00FD5944" w:rsidRDefault="009613C0">
      <w:pPr>
        <w:pStyle w:val="10"/>
        <w:numPr>
          <w:ilvl w:val="0"/>
          <w:numId w:val="3"/>
        </w:numPr>
        <w:tabs>
          <w:tab w:val="left" w:pos="142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сотрудники му</w:t>
      </w:r>
      <w:r>
        <w:rPr>
          <w:sz w:val="24"/>
          <w:szCs w:val="24"/>
        </w:rPr>
        <w:t>ниципальных и государственных библиотек Тульской области;</w:t>
      </w:r>
    </w:p>
    <w:p w:rsidR="00FD5944" w:rsidRDefault="009613C0">
      <w:pPr>
        <w:pStyle w:val="10"/>
        <w:numPr>
          <w:ilvl w:val="0"/>
          <w:numId w:val="3"/>
        </w:numPr>
        <w:tabs>
          <w:tab w:val="left" w:pos="142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читатели государственных и муниципальных библиотек Тульской области в возрасте от 14 лет.</w:t>
      </w:r>
    </w:p>
    <w:p w:rsidR="00FD5944" w:rsidRDefault="009613C0">
      <w:pPr>
        <w:pStyle w:val="10"/>
        <w:numPr>
          <w:ilvl w:val="1"/>
          <w:numId w:val="1"/>
        </w:numPr>
        <w:tabs>
          <w:tab w:val="left" w:pos="587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Порядок проведения Конкурса.</w:t>
      </w:r>
    </w:p>
    <w:p w:rsidR="00FD5944" w:rsidRDefault="009613C0">
      <w:pPr>
        <w:pStyle w:val="10"/>
        <w:numPr>
          <w:ilvl w:val="2"/>
          <w:numId w:val="1"/>
        </w:numPr>
        <w:tabs>
          <w:tab w:val="left" w:pos="886"/>
          <w:tab w:val="left" w:pos="893"/>
        </w:tabs>
        <w:spacing w:line="240" w:lineRule="auto"/>
        <w:jc w:val="both"/>
      </w:pPr>
      <w:r>
        <w:rPr>
          <w:sz w:val="24"/>
          <w:szCs w:val="24"/>
        </w:rPr>
        <w:t>Официальная страница конкурса:</w:t>
      </w:r>
      <w:hyperlink r:id="rId7" w:history="1">
        <w:r>
          <w:rPr>
            <w:sz w:val="24"/>
            <w:szCs w:val="24"/>
          </w:rPr>
          <w:t xml:space="preserve"> </w:t>
        </w:r>
        <w:r>
          <w:rPr>
            <w:color w:val="0563C1"/>
            <w:sz w:val="24"/>
            <w:szCs w:val="24"/>
            <w:u w:val="single"/>
            <w:lang w:val="en-US" w:bidi="en-US"/>
          </w:rPr>
          <w:t>https</w:t>
        </w:r>
        <w:r>
          <w:rPr>
            <w:color w:val="0563C1"/>
            <w:sz w:val="24"/>
            <w:szCs w:val="24"/>
            <w:u w:val="single"/>
            <w:lang w:bidi="en-US"/>
          </w:rPr>
          <w:t>://</w:t>
        </w:r>
        <w:proofErr w:type="spellStart"/>
        <w:r>
          <w:rPr>
            <w:color w:val="0563C1"/>
            <w:sz w:val="24"/>
            <w:szCs w:val="24"/>
            <w:u w:val="single"/>
            <w:lang w:val="en-US" w:bidi="en-US"/>
          </w:rPr>
          <w:t>vk</w:t>
        </w:r>
        <w:proofErr w:type="spellEnd"/>
        <w:r>
          <w:rPr>
            <w:color w:val="0563C1"/>
            <w:sz w:val="24"/>
            <w:szCs w:val="24"/>
            <w:u w:val="single"/>
            <w:lang w:bidi="en-US"/>
          </w:rPr>
          <w:t>.</w:t>
        </w:r>
        <w:r>
          <w:rPr>
            <w:color w:val="0563C1"/>
            <w:sz w:val="24"/>
            <w:szCs w:val="24"/>
            <w:u w:val="single"/>
            <w:lang w:val="en-US" w:bidi="en-US"/>
          </w:rPr>
          <w:t>com</w:t>
        </w:r>
        <w:r>
          <w:rPr>
            <w:color w:val="0563C1"/>
            <w:sz w:val="24"/>
            <w:szCs w:val="24"/>
            <w:u w:val="single"/>
            <w:lang w:bidi="en-US"/>
          </w:rPr>
          <w:t>/</w:t>
        </w:r>
        <w:proofErr w:type="spellStart"/>
        <w:r>
          <w:rPr>
            <w:color w:val="0563C1"/>
            <w:sz w:val="24"/>
            <w:szCs w:val="24"/>
            <w:u w:val="single"/>
            <w:lang w:val="en-US" w:bidi="en-US"/>
          </w:rPr>
          <w:t>tulalibrary</w:t>
        </w:r>
        <w:proofErr w:type="spellEnd"/>
        <w:r>
          <w:rPr>
            <w:color w:val="0563C1"/>
            <w:sz w:val="24"/>
            <w:szCs w:val="24"/>
            <w:lang w:bidi="en-US"/>
          </w:rPr>
          <w:t xml:space="preserve"> </w:t>
        </w:r>
      </w:hyperlink>
      <w:r>
        <w:rPr>
          <w:sz w:val="24"/>
          <w:szCs w:val="24"/>
        </w:rPr>
        <w:t>(«Тула</w:t>
      </w:r>
      <w:r>
        <w:t xml:space="preserve"> </w:t>
      </w:r>
      <w:r>
        <w:rPr>
          <w:sz w:val="24"/>
          <w:szCs w:val="24"/>
        </w:rPr>
        <w:t>библиотечная» в социальной сети «</w:t>
      </w:r>
      <w:proofErr w:type="spellStart"/>
      <w:r>
        <w:rPr>
          <w:sz w:val="24"/>
          <w:szCs w:val="24"/>
        </w:rPr>
        <w:t>ВКонтакте</w:t>
      </w:r>
      <w:proofErr w:type="spellEnd"/>
      <w:r>
        <w:rPr>
          <w:sz w:val="24"/>
          <w:szCs w:val="24"/>
        </w:rPr>
        <w:t>»).</w:t>
      </w:r>
    </w:p>
    <w:p w:rsidR="00FD5944" w:rsidRDefault="009613C0">
      <w:pPr>
        <w:pStyle w:val="10"/>
        <w:numPr>
          <w:ilvl w:val="2"/>
          <w:numId w:val="1"/>
        </w:numPr>
        <w:tabs>
          <w:tab w:val="left" w:pos="886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Участнику Конкурса необходимо разработать библиографический обзор (информационный или рекомендательный) для аудитории </w:t>
      </w:r>
      <w:r>
        <w:rPr>
          <w:sz w:val="24"/>
          <w:szCs w:val="24"/>
        </w:rPr>
        <w:t>библиотеки (далее – Библиотека). Участник представляет обзор в качестве предложенной новости на официальную страницу в социальной сети «</w:t>
      </w:r>
      <w:proofErr w:type="spellStart"/>
      <w:r>
        <w:rPr>
          <w:sz w:val="24"/>
          <w:szCs w:val="24"/>
        </w:rPr>
        <w:t>ВКонтакте</w:t>
      </w:r>
      <w:proofErr w:type="spellEnd"/>
      <w:r>
        <w:rPr>
          <w:sz w:val="24"/>
          <w:szCs w:val="24"/>
        </w:rPr>
        <w:t>» одной из муниципальных или государственных библиотек Тульской области. Если участник конкурса не зарегистриро</w:t>
      </w:r>
      <w:r>
        <w:rPr>
          <w:sz w:val="24"/>
          <w:szCs w:val="24"/>
        </w:rPr>
        <w:t>ван в социальной сети «</w:t>
      </w:r>
      <w:proofErr w:type="spellStart"/>
      <w:r>
        <w:rPr>
          <w:sz w:val="24"/>
          <w:szCs w:val="24"/>
        </w:rPr>
        <w:t>ВКонтакте</w:t>
      </w:r>
      <w:proofErr w:type="spellEnd"/>
      <w:r>
        <w:rPr>
          <w:sz w:val="24"/>
          <w:szCs w:val="24"/>
        </w:rPr>
        <w:t>», конкурсная работа представляется от имени Библиотеки, в которой участник Конкурса работает или зарегистрирован как читатель.</w:t>
      </w:r>
    </w:p>
    <w:p w:rsidR="00FD5944" w:rsidRDefault="009613C0">
      <w:pPr>
        <w:pStyle w:val="10"/>
        <w:numPr>
          <w:ilvl w:val="2"/>
          <w:numId w:val="1"/>
        </w:numPr>
        <w:tabs>
          <w:tab w:val="left" w:pos="886"/>
        </w:tabs>
        <w:jc w:val="both"/>
      </w:pPr>
      <w:r>
        <w:rPr>
          <w:sz w:val="24"/>
          <w:szCs w:val="24"/>
        </w:rPr>
        <w:t xml:space="preserve">Библиотека публикует обзор на своей странице с </w:t>
      </w:r>
      <w:proofErr w:type="spellStart"/>
      <w:r>
        <w:rPr>
          <w:sz w:val="24"/>
          <w:szCs w:val="24"/>
        </w:rPr>
        <w:t>хэштегами</w:t>
      </w:r>
      <w:proofErr w:type="spellEnd"/>
      <w:r>
        <w:rPr>
          <w:sz w:val="24"/>
          <w:szCs w:val="24"/>
        </w:rPr>
        <w:t xml:space="preserve"> #</w:t>
      </w:r>
      <w:proofErr w:type="spellStart"/>
      <w:r>
        <w:rPr>
          <w:sz w:val="24"/>
          <w:szCs w:val="24"/>
        </w:rPr>
        <w:t>чтотоновенькое</w:t>
      </w:r>
      <w:proofErr w:type="spellEnd"/>
      <w:r>
        <w:rPr>
          <w:sz w:val="24"/>
          <w:szCs w:val="24"/>
        </w:rPr>
        <w:t xml:space="preserve"> #</w:t>
      </w:r>
      <w:proofErr w:type="spellStart"/>
      <w:r>
        <w:rPr>
          <w:sz w:val="24"/>
          <w:szCs w:val="24"/>
        </w:rPr>
        <w:t>новыекниги</w:t>
      </w:r>
      <w:proofErr w:type="spellEnd"/>
      <w:r>
        <w:rPr>
          <w:sz w:val="24"/>
          <w:szCs w:val="24"/>
        </w:rPr>
        <w:t xml:space="preserve"> и заполняет</w:t>
      </w:r>
      <w:r>
        <w:rPr>
          <w:sz w:val="24"/>
          <w:szCs w:val="24"/>
        </w:rPr>
        <w:t xml:space="preserve"> заявку на участие в конкурсе согласно установленной форме, </w:t>
      </w:r>
      <w:r>
        <w:rPr>
          <w:sz w:val="24"/>
          <w:szCs w:val="24"/>
        </w:rPr>
        <w:lastRenderedPageBreak/>
        <w:t xml:space="preserve">размещенной в сети интернет по </w:t>
      </w:r>
      <w:bookmarkStart w:id="4" w:name="_Hlk232505291"/>
      <w:r>
        <w:rPr>
          <w:sz w:val="24"/>
          <w:szCs w:val="24"/>
        </w:rPr>
        <w:t xml:space="preserve">адресу </w:t>
      </w:r>
      <w:hyperlink r:id="rId8" w:history="1">
        <w:r>
          <w:rPr>
            <w:rStyle w:val="a4"/>
            <w:sz w:val="24"/>
            <w:szCs w:val="24"/>
          </w:rPr>
          <w:t>https://clck.ru</w:t>
        </w:r>
        <w:bookmarkStart w:id="5" w:name="_Hlt232505251"/>
        <w:bookmarkStart w:id="6" w:name="_Hlt232505252"/>
        <w:r>
          <w:rPr>
            <w:rStyle w:val="a4"/>
            <w:sz w:val="24"/>
            <w:szCs w:val="24"/>
          </w:rPr>
          <w:t>/</w:t>
        </w:r>
        <w:bookmarkEnd w:id="5"/>
        <w:bookmarkEnd w:id="6"/>
        <w:r>
          <w:rPr>
            <w:rStyle w:val="a4"/>
            <w:sz w:val="24"/>
            <w:szCs w:val="24"/>
          </w:rPr>
          <w:t>34xvmt</w:t>
        </w:r>
      </w:hyperlink>
      <w:r>
        <w:rPr>
          <w:sz w:val="24"/>
          <w:szCs w:val="24"/>
        </w:rPr>
        <w:t>.</w:t>
      </w:r>
      <w:r>
        <w:t xml:space="preserve"> </w:t>
      </w:r>
    </w:p>
    <w:bookmarkEnd w:id="4"/>
    <w:p w:rsidR="00FD5944" w:rsidRDefault="009613C0">
      <w:pPr>
        <w:pStyle w:val="10"/>
        <w:numPr>
          <w:ilvl w:val="2"/>
          <w:numId w:val="1"/>
        </w:numPr>
        <w:tabs>
          <w:tab w:val="left" w:pos="886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Участник конкурса может представить неограниченное количество работ в каждой номинации.</w:t>
      </w:r>
    </w:p>
    <w:p w:rsidR="00FD5944" w:rsidRDefault="009613C0">
      <w:pPr>
        <w:pStyle w:val="10"/>
        <w:numPr>
          <w:ilvl w:val="2"/>
          <w:numId w:val="1"/>
        </w:numPr>
        <w:tabs>
          <w:tab w:val="left" w:pos="886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Конку</w:t>
      </w:r>
      <w:r>
        <w:rPr>
          <w:sz w:val="24"/>
          <w:szCs w:val="24"/>
        </w:rPr>
        <w:t>рсная комиссия ежедневно проверяет опубликованные обзоры и размещает на официальной странице конкурса репост с обзорами, которые будут участвовать в финальном голосовании.</w:t>
      </w:r>
    </w:p>
    <w:p w:rsidR="00FD5944" w:rsidRDefault="009613C0">
      <w:pPr>
        <w:pStyle w:val="10"/>
        <w:numPr>
          <w:ilvl w:val="1"/>
          <w:numId w:val="1"/>
        </w:numPr>
        <w:tabs>
          <w:tab w:val="left" w:pos="663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Требования к конкурсным работам:</w:t>
      </w:r>
    </w:p>
    <w:p w:rsidR="00FD5944" w:rsidRDefault="009613C0">
      <w:pPr>
        <w:pStyle w:val="10"/>
        <w:numPr>
          <w:ilvl w:val="2"/>
          <w:numId w:val="1"/>
        </w:numPr>
        <w:tabs>
          <w:tab w:val="left" w:pos="770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Конкурсная работа должна содержать обзор новых пост</w:t>
      </w:r>
      <w:r>
        <w:rPr>
          <w:sz w:val="24"/>
          <w:szCs w:val="24"/>
        </w:rPr>
        <w:t>уплений в одну библиотеку или несколько библиотек определенной муниципальной библиотечной системы Тульской области или одну из областных библиотек. Конкурсная комиссия оставляют за собой право проверять наличие книг в библиотечном фонде.</w:t>
      </w:r>
    </w:p>
    <w:p w:rsidR="00FD5944" w:rsidRDefault="009613C0">
      <w:pPr>
        <w:pStyle w:val="10"/>
        <w:numPr>
          <w:ilvl w:val="2"/>
          <w:numId w:val="1"/>
        </w:numPr>
        <w:tabs>
          <w:tab w:val="left" w:pos="765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 обзоре должны бы</w:t>
      </w:r>
      <w:r>
        <w:rPr>
          <w:sz w:val="24"/>
          <w:szCs w:val="24"/>
        </w:rPr>
        <w:t>ть представлены от трех до пяти книг;</w:t>
      </w:r>
    </w:p>
    <w:p w:rsidR="00FD5944" w:rsidRDefault="009613C0">
      <w:pPr>
        <w:pStyle w:val="10"/>
        <w:numPr>
          <w:ilvl w:val="2"/>
          <w:numId w:val="1"/>
        </w:numPr>
        <w:tabs>
          <w:tab w:val="left" w:pos="770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Работа должна быть оригинальной, выполняться специально для Конкурса. Ранее опубликованные или заимствованные работы на Конкурс не принимаются;</w:t>
      </w:r>
    </w:p>
    <w:p w:rsidR="00FD5944" w:rsidRDefault="009613C0">
      <w:pPr>
        <w:pStyle w:val="10"/>
        <w:numPr>
          <w:ilvl w:val="2"/>
          <w:numId w:val="1"/>
        </w:numPr>
        <w:tabs>
          <w:tab w:val="left" w:pos="775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Видеообзор должен быть продолжительностью не более 10 минут, текстовый обз</w:t>
      </w:r>
      <w:r>
        <w:rPr>
          <w:sz w:val="24"/>
          <w:szCs w:val="24"/>
        </w:rPr>
        <w:t>ор – объемом не более 5 тыс. знаков (с пробелами).</w:t>
      </w:r>
    </w:p>
    <w:p w:rsidR="00FD5944" w:rsidRDefault="009613C0">
      <w:pPr>
        <w:pStyle w:val="10"/>
        <w:numPr>
          <w:ilvl w:val="2"/>
          <w:numId w:val="1"/>
        </w:numPr>
        <w:tabs>
          <w:tab w:val="left" w:pos="775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 Конкурс не допускаются тексты и видеоматериалы рекламного характера, оскорбляющие достоинство и чувства других людей, дискредитирующие деятельность книжных издательств и библиотек.</w:t>
      </w:r>
    </w:p>
    <w:p w:rsidR="00FD5944" w:rsidRDefault="009613C0">
      <w:pPr>
        <w:pStyle w:val="10"/>
        <w:numPr>
          <w:ilvl w:val="1"/>
          <w:numId w:val="1"/>
        </w:numPr>
        <w:tabs>
          <w:tab w:val="left" w:pos="663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Конкурс проводится по</w:t>
      </w:r>
      <w:r>
        <w:rPr>
          <w:sz w:val="24"/>
          <w:szCs w:val="24"/>
        </w:rPr>
        <w:t xml:space="preserve"> следующим номинациям:</w:t>
      </w:r>
    </w:p>
    <w:p w:rsidR="00FD5944" w:rsidRDefault="009613C0">
      <w:pPr>
        <w:pStyle w:val="10"/>
        <w:numPr>
          <w:ilvl w:val="0"/>
          <w:numId w:val="4"/>
        </w:numPr>
        <w:tabs>
          <w:tab w:val="left" w:pos="142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Написано пером (текстовый обзор);</w:t>
      </w:r>
    </w:p>
    <w:p w:rsidR="00FD5944" w:rsidRDefault="009613C0">
      <w:pPr>
        <w:pStyle w:val="10"/>
        <w:numPr>
          <w:ilvl w:val="0"/>
          <w:numId w:val="4"/>
        </w:numPr>
        <w:tabs>
          <w:tab w:val="left" w:pos="142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Лучше один раз увидеть (</w:t>
      </w:r>
      <w:proofErr w:type="spellStart"/>
      <w:r>
        <w:rPr>
          <w:sz w:val="24"/>
          <w:szCs w:val="24"/>
        </w:rPr>
        <w:t>видеобзор</w:t>
      </w:r>
      <w:proofErr w:type="spellEnd"/>
      <w:r>
        <w:rPr>
          <w:sz w:val="24"/>
          <w:szCs w:val="24"/>
        </w:rPr>
        <w:t>);</w:t>
      </w:r>
    </w:p>
    <w:p w:rsidR="00FD5944" w:rsidRDefault="009613C0">
      <w:pPr>
        <w:pStyle w:val="10"/>
        <w:numPr>
          <w:ilvl w:val="0"/>
          <w:numId w:val="4"/>
        </w:numPr>
        <w:tabs>
          <w:tab w:val="left" w:pos="142"/>
        </w:tabs>
        <w:spacing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Книгоблогер</w:t>
      </w:r>
      <w:proofErr w:type="spellEnd"/>
      <w:r>
        <w:rPr>
          <w:sz w:val="24"/>
          <w:szCs w:val="24"/>
        </w:rPr>
        <w:t xml:space="preserve"> нового поколения (оригинальный жанр).</w:t>
      </w:r>
    </w:p>
    <w:p w:rsidR="00FD5944" w:rsidRDefault="00FD5944">
      <w:pPr>
        <w:pStyle w:val="10"/>
        <w:tabs>
          <w:tab w:val="left" w:pos="242"/>
        </w:tabs>
        <w:spacing w:line="240" w:lineRule="auto"/>
        <w:jc w:val="both"/>
        <w:rPr>
          <w:sz w:val="24"/>
          <w:szCs w:val="24"/>
        </w:rPr>
      </w:pPr>
    </w:p>
    <w:p w:rsidR="00FD5944" w:rsidRDefault="009613C0">
      <w:pPr>
        <w:pStyle w:val="11"/>
        <w:keepNext/>
        <w:keepLines/>
        <w:numPr>
          <w:ilvl w:val="0"/>
          <w:numId w:val="1"/>
        </w:numPr>
        <w:tabs>
          <w:tab w:val="left" w:pos="386"/>
        </w:tabs>
        <w:spacing w:line="240" w:lineRule="auto"/>
        <w:jc w:val="both"/>
        <w:outlineLvl w:val="9"/>
        <w:rPr>
          <w:sz w:val="24"/>
          <w:szCs w:val="24"/>
        </w:rPr>
      </w:pPr>
      <w:bookmarkStart w:id="7" w:name="bookmark6"/>
      <w:r>
        <w:rPr>
          <w:sz w:val="24"/>
          <w:szCs w:val="24"/>
        </w:rPr>
        <w:t>Критерии оценки итогов Конкурса.</w:t>
      </w:r>
      <w:bookmarkEnd w:id="7"/>
    </w:p>
    <w:p w:rsidR="00FD5944" w:rsidRDefault="009613C0">
      <w:pPr>
        <w:pStyle w:val="10"/>
        <w:numPr>
          <w:ilvl w:val="1"/>
          <w:numId w:val="1"/>
        </w:numPr>
        <w:tabs>
          <w:tab w:val="left" w:pos="592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Критерии оценки конкурсных материалов:</w:t>
      </w:r>
    </w:p>
    <w:p w:rsidR="00FD5944" w:rsidRDefault="009613C0">
      <w:pPr>
        <w:pStyle w:val="10"/>
        <w:numPr>
          <w:ilvl w:val="0"/>
          <w:numId w:val="5"/>
        </w:numPr>
        <w:tabs>
          <w:tab w:val="left" w:pos="142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увлекательность обзора, </w:t>
      </w:r>
      <w:r>
        <w:rPr>
          <w:sz w:val="24"/>
          <w:szCs w:val="24"/>
        </w:rPr>
        <w:t>обоснованность выбора книг, представленных в обзоре, творческая подача материала;</w:t>
      </w:r>
    </w:p>
    <w:p w:rsidR="00FD5944" w:rsidRDefault="009613C0">
      <w:pPr>
        <w:pStyle w:val="10"/>
        <w:numPr>
          <w:ilvl w:val="0"/>
          <w:numId w:val="5"/>
        </w:numPr>
        <w:tabs>
          <w:tab w:val="left" w:pos="142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отсутствие орфографических и пунктуационных ошибок в тексте, речевых ошибок в видео.</w:t>
      </w:r>
    </w:p>
    <w:p w:rsidR="00FD5944" w:rsidRDefault="009613C0">
      <w:pPr>
        <w:pStyle w:val="10"/>
        <w:numPr>
          <w:ilvl w:val="0"/>
          <w:numId w:val="5"/>
        </w:numPr>
        <w:tabs>
          <w:tab w:val="left" w:pos="142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количество откликов (реакций) посетителей официальной страницы Конкурса (просмотров, лайк</w:t>
      </w:r>
      <w:r>
        <w:rPr>
          <w:sz w:val="24"/>
          <w:szCs w:val="24"/>
        </w:rPr>
        <w:t>ов, комментариев, репостов).</w:t>
      </w:r>
    </w:p>
    <w:p w:rsidR="00FD5944" w:rsidRDefault="009613C0">
      <w:pPr>
        <w:pStyle w:val="10"/>
        <w:numPr>
          <w:ilvl w:val="1"/>
          <w:numId w:val="1"/>
        </w:numPr>
        <w:tabs>
          <w:tab w:val="left" w:pos="592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 каждому критерию выставляется оценка от 0 до 5 баллов в оценочном листе (Приложение 1).</w:t>
      </w:r>
    </w:p>
    <w:p w:rsidR="00FD5944" w:rsidRDefault="009613C0">
      <w:pPr>
        <w:pStyle w:val="10"/>
        <w:numPr>
          <w:ilvl w:val="1"/>
          <w:numId w:val="1"/>
        </w:numPr>
        <w:tabs>
          <w:tab w:val="left" w:pos="592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Участвующие в Конкурсе работы не рецензируются и не комментируются организаторами и членами Конкурсной комиссии Конкурса.</w:t>
      </w:r>
    </w:p>
    <w:p w:rsidR="00FD5944" w:rsidRDefault="00FD5944">
      <w:pPr>
        <w:pStyle w:val="10"/>
        <w:tabs>
          <w:tab w:val="left" w:pos="592"/>
        </w:tabs>
        <w:spacing w:line="240" w:lineRule="auto"/>
        <w:jc w:val="both"/>
        <w:rPr>
          <w:sz w:val="24"/>
          <w:szCs w:val="24"/>
        </w:rPr>
      </w:pPr>
    </w:p>
    <w:p w:rsidR="00FD5944" w:rsidRDefault="009613C0">
      <w:pPr>
        <w:pStyle w:val="11"/>
        <w:keepNext/>
        <w:keepLines/>
        <w:numPr>
          <w:ilvl w:val="0"/>
          <w:numId w:val="1"/>
        </w:numPr>
        <w:tabs>
          <w:tab w:val="left" w:pos="381"/>
        </w:tabs>
        <w:spacing w:line="240" w:lineRule="auto"/>
        <w:jc w:val="both"/>
        <w:outlineLvl w:val="9"/>
        <w:rPr>
          <w:sz w:val="24"/>
          <w:szCs w:val="24"/>
        </w:rPr>
      </w:pPr>
      <w:bookmarkStart w:id="8" w:name="bookmark8"/>
      <w:r>
        <w:rPr>
          <w:sz w:val="24"/>
          <w:szCs w:val="24"/>
        </w:rPr>
        <w:t>Определение п</w:t>
      </w:r>
      <w:r>
        <w:rPr>
          <w:sz w:val="24"/>
          <w:szCs w:val="24"/>
        </w:rPr>
        <w:t>обедителей и призеров</w:t>
      </w:r>
      <w:bookmarkEnd w:id="8"/>
      <w:r>
        <w:rPr>
          <w:sz w:val="24"/>
          <w:szCs w:val="24"/>
        </w:rPr>
        <w:t>.</w:t>
      </w:r>
    </w:p>
    <w:p w:rsidR="00FD5944" w:rsidRDefault="009613C0">
      <w:pPr>
        <w:pStyle w:val="10"/>
        <w:numPr>
          <w:ilvl w:val="1"/>
          <w:numId w:val="1"/>
        </w:numPr>
        <w:tabs>
          <w:tab w:val="left" w:pos="530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Победителем Конкурса признается участник, набравший наибольшее количество баллов в результате общей оценки Конкурсной комиссии по установленным критериям (Приложение)</w:t>
      </w:r>
    </w:p>
    <w:p w:rsidR="00FD5944" w:rsidRDefault="009613C0">
      <w:pPr>
        <w:pStyle w:val="10"/>
        <w:numPr>
          <w:ilvl w:val="1"/>
          <w:numId w:val="1"/>
        </w:numPr>
        <w:tabs>
          <w:tab w:val="left" w:pos="583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каждой номинации определяется один победитель (лидер) среди </w:t>
      </w:r>
      <w:r>
        <w:rPr>
          <w:sz w:val="24"/>
          <w:szCs w:val="24"/>
        </w:rPr>
        <w:t>сотрудников и один победитель (лидер) среди читателей.</w:t>
      </w:r>
    </w:p>
    <w:p w:rsidR="00FD5944" w:rsidRDefault="009613C0">
      <w:pPr>
        <w:pStyle w:val="10"/>
        <w:numPr>
          <w:ilvl w:val="1"/>
          <w:numId w:val="1"/>
        </w:numPr>
        <w:tabs>
          <w:tab w:val="left" w:pos="597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Из числа муниципальных и государственных библиотек определяется победитель (лидер), от имени которого представлено наибольшее количество работ от сотрудников и читателей совокупно.</w:t>
      </w:r>
    </w:p>
    <w:p w:rsidR="00FD5944" w:rsidRDefault="009613C0">
      <w:pPr>
        <w:pStyle w:val="10"/>
        <w:numPr>
          <w:ilvl w:val="1"/>
          <w:numId w:val="1"/>
        </w:numPr>
        <w:tabs>
          <w:tab w:val="left" w:pos="592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Организатор Конкурса</w:t>
      </w:r>
      <w:r>
        <w:rPr>
          <w:sz w:val="24"/>
          <w:szCs w:val="24"/>
        </w:rPr>
        <w:t xml:space="preserve"> оставляет за собой право учредить специальные призы для участников Конкурса, а также имеет право принять решение об увеличении количества победителей.</w:t>
      </w:r>
    </w:p>
    <w:p w:rsidR="00FD5944" w:rsidRDefault="009613C0">
      <w:pPr>
        <w:pStyle w:val="10"/>
        <w:numPr>
          <w:ilvl w:val="1"/>
          <w:numId w:val="1"/>
        </w:numPr>
        <w:tabs>
          <w:tab w:val="left" w:pos="588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Победители Конкурса награждаются дипломами и получают приглашение на торжественную церемонию подведения </w:t>
      </w:r>
      <w:r>
        <w:rPr>
          <w:sz w:val="24"/>
          <w:szCs w:val="24"/>
        </w:rPr>
        <w:t xml:space="preserve">итогов фестиваля «Тульский </w:t>
      </w:r>
      <w:proofErr w:type="spellStart"/>
      <w:r>
        <w:rPr>
          <w:sz w:val="24"/>
          <w:szCs w:val="24"/>
        </w:rPr>
        <w:t>библиогид</w:t>
      </w:r>
      <w:proofErr w:type="spellEnd"/>
      <w:r>
        <w:rPr>
          <w:sz w:val="24"/>
          <w:szCs w:val="24"/>
        </w:rPr>
        <w:t>».</w:t>
      </w:r>
    </w:p>
    <w:p w:rsidR="00FD5944" w:rsidRDefault="009613C0">
      <w:pPr>
        <w:pStyle w:val="10"/>
        <w:numPr>
          <w:ilvl w:val="1"/>
          <w:numId w:val="1"/>
        </w:numPr>
        <w:tabs>
          <w:tab w:val="left" w:pos="592"/>
          <w:tab w:val="left" w:pos="2510"/>
          <w:tab w:val="left" w:pos="3346"/>
          <w:tab w:val="left" w:pos="4200"/>
          <w:tab w:val="left" w:pos="6427"/>
          <w:tab w:val="left" w:pos="8184"/>
        </w:tabs>
        <w:spacing w:line="240" w:lineRule="auto"/>
        <w:jc w:val="both"/>
      </w:pPr>
      <w:r>
        <w:rPr>
          <w:sz w:val="24"/>
          <w:szCs w:val="24"/>
        </w:rPr>
        <w:lastRenderedPageBreak/>
        <w:t xml:space="preserve">Информация об итогах Конкурса размещается на сайте ГУК ТО «РБИК» </w:t>
      </w:r>
      <w:hyperlink r:id="rId9" w:history="1">
        <w:r>
          <w:rPr>
            <w:color w:val="0563C1"/>
            <w:sz w:val="24"/>
            <w:szCs w:val="24"/>
            <w:u w:val="single"/>
            <w:lang w:val="en-US" w:bidi="en-US"/>
          </w:rPr>
          <w:t>https</w:t>
        </w:r>
        <w:r>
          <w:rPr>
            <w:color w:val="0563C1"/>
            <w:sz w:val="24"/>
            <w:szCs w:val="24"/>
            <w:u w:val="single"/>
            <w:lang w:bidi="en-US"/>
          </w:rPr>
          <w:t>://</w:t>
        </w:r>
        <w:proofErr w:type="spellStart"/>
        <w:r>
          <w:rPr>
            <w:color w:val="0563C1"/>
            <w:sz w:val="24"/>
            <w:szCs w:val="24"/>
            <w:u w:val="single"/>
            <w:lang w:val="en-US" w:bidi="en-US"/>
          </w:rPr>
          <w:t>tularlic</w:t>
        </w:r>
        <w:proofErr w:type="spellEnd"/>
        <w:r>
          <w:rPr>
            <w:color w:val="0563C1"/>
            <w:sz w:val="24"/>
            <w:szCs w:val="24"/>
            <w:u w:val="single"/>
            <w:lang w:bidi="en-US"/>
          </w:rPr>
          <w:t>.</w:t>
        </w:r>
        <w:proofErr w:type="spellStart"/>
        <w:r>
          <w:rPr>
            <w:color w:val="0563C1"/>
            <w:sz w:val="24"/>
            <w:szCs w:val="24"/>
            <w:u w:val="single"/>
            <w:lang w:val="en-US" w:bidi="en-US"/>
          </w:rPr>
          <w:t>ru</w:t>
        </w:r>
        <w:proofErr w:type="spellEnd"/>
        <w:r>
          <w:rPr>
            <w:color w:val="0563C1"/>
            <w:sz w:val="24"/>
            <w:szCs w:val="24"/>
            <w:u w:val="single"/>
            <w:lang w:bidi="en-US"/>
          </w:rPr>
          <w:t>/</w:t>
        </w:r>
        <w:r>
          <w:rPr>
            <w:color w:val="0563C1"/>
            <w:sz w:val="24"/>
            <w:szCs w:val="24"/>
            <w:lang w:bidi="en-US"/>
          </w:rPr>
          <w:tab/>
        </w:r>
      </w:hyperlink>
      <w:r>
        <w:rPr>
          <w:sz w:val="24"/>
          <w:szCs w:val="24"/>
        </w:rPr>
        <w:t>и</w:t>
      </w:r>
      <w:r>
        <w:rPr>
          <w:sz w:val="24"/>
          <w:szCs w:val="24"/>
        </w:rPr>
        <w:tab/>
        <w:t>на</w:t>
      </w:r>
      <w:r>
        <w:rPr>
          <w:sz w:val="24"/>
          <w:szCs w:val="24"/>
        </w:rPr>
        <w:tab/>
        <w:t>официальной</w:t>
      </w:r>
      <w:r>
        <w:rPr>
          <w:sz w:val="24"/>
          <w:szCs w:val="24"/>
        </w:rPr>
        <w:tab/>
        <w:t>странице</w:t>
      </w:r>
      <w:r>
        <w:rPr>
          <w:sz w:val="24"/>
          <w:szCs w:val="24"/>
        </w:rPr>
        <w:tab/>
        <w:t>конкурса:</w:t>
      </w:r>
    </w:p>
    <w:p w:rsidR="00FD5944" w:rsidRDefault="009613C0">
      <w:pPr>
        <w:pStyle w:val="10"/>
        <w:spacing w:line="240" w:lineRule="auto"/>
        <w:jc w:val="both"/>
      </w:pPr>
      <w:hyperlink r:id="rId10" w:history="1">
        <w:r>
          <w:rPr>
            <w:color w:val="0563C1"/>
            <w:sz w:val="24"/>
            <w:szCs w:val="24"/>
            <w:u w:val="single"/>
            <w:lang w:val="en-US" w:bidi="en-US"/>
          </w:rPr>
          <w:t>https</w:t>
        </w:r>
        <w:r>
          <w:rPr>
            <w:color w:val="0563C1"/>
            <w:sz w:val="24"/>
            <w:szCs w:val="24"/>
            <w:u w:val="single"/>
            <w:lang w:bidi="en-US"/>
          </w:rPr>
          <w:t>://</w:t>
        </w:r>
        <w:proofErr w:type="spellStart"/>
        <w:r>
          <w:rPr>
            <w:color w:val="0563C1"/>
            <w:sz w:val="24"/>
            <w:szCs w:val="24"/>
            <w:u w:val="single"/>
            <w:lang w:val="en-US" w:bidi="en-US"/>
          </w:rPr>
          <w:t>vk</w:t>
        </w:r>
        <w:proofErr w:type="spellEnd"/>
        <w:r>
          <w:rPr>
            <w:color w:val="0563C1"/>
            <w:sz w:val="24"/>
            <w:szCs w:val="24"/>
            <w:u w:val="single"/>
            <w:lang w:bidi="en-US"/>
          </w:rPr>
          <w:t>.</w:t>
        </w:r>
        <w:r>
          <w:rPr>
            <w:color w:val="0563C1"/>
            <w:sz w:val="24"/>
            <w:szCs w:val="24"/>
            <w:u w:val="single"/>
            <w:lang w:val="en-US" w:bidi="en-US"/>
          </w:rPr>
          <w:t>com</w:t>
        </w:r>
        <w:r>
          <w:rPr>
            <w:color w:val="0563C1"/>
            <w:sz w:val="24"/>
            <w:szCs w:val="24"/>
            <w:u w:val="single"/>
            <w:lang w:bidi="en-US"/>
          </w:rPr>
          <w:t>/</w:t>
        </w:r>
        <w:proofErr w:type="spellStart"/>
        <w:r>
          <w:rPr>
            <w:color w:val="0563C1"/>
            <w:sz w:val="24"/>
            <w:szCs w:val="24"/>
            <w:u w:val="single"/>
            <w:lang w:val="en-US" w:bidi="en-US"/>
          </w:rPr>
          <w:t>tulalibrary</w:t>
        </w:r>
        <w:proofErr w:type="spellEnd"/>
        <w:r>
          <w:rPr>
            <w:color w:val="0563C1"/>
            <w:sz w:val="24"/>
            <w:szCs w:val="24"/>
            <w:lang w:bidi="en-US"/>
          </w:rPr>
          <w:t xml:space="preserve"> </w:t>
        </w:r>
      </w:hyperlink>
      <w:r>
        <w:rPr>
          <w:sz w:val="24"/>
          <w:szCs w:val="24"/>
        </w:rPr>
        <w:t>(«Тула библиотечная» в социальной сети «</w:t>
      </w:r>
      <w:proofErr w:type="spellStart"/>
      <w:r>
        <w:rPr>
          <w:sz w:val="24"/>
          <w:szCs w:val="24"/>
        </w:rPr>
        <w:t>ВКонтакте</w:t>
      </w:r>
      <w:proofErr w:type="spellEnd"/>
      <w:r>
        <w:rPr>
          <w:sz w:val="24"/>
          <w:szCs w:val="24"/>
        </w:rPr>
        <w:t>»).</w:t>
      </w:r>
    </w:p>
    <w:p w:rsidR="00FD5944" w:rsidRDefault="00FD5944">
      <w:pPr>
        <w:pStyle w:val="10"/>
        <w:spacing w:line="240" w:lineRule="auto"/>
        <w:jc w:val="both"/>
      </w:pPr>
    </w:p>
    <w:p w:rsidR="00FD5944" w:rsidRDefault="009613C0">
      <w:pPr>
        <w:pStyle w:val="11"/>
        <w:keepNext/>
        <w:keepLines/>
        <w:numPr>
          <w:ilvl w:val="0"/>
          <w:numId w:val="1"/>
        </w:numPr>
        <w:tabs>
          <w:tab w:val="left" w:pos="381"/>
        </w:tabs>
        <w:spacing w:line="240" w:lineRule="auto"/>
        <w:jc w:val="both"/>
        <w:outlineLvl w:val="9"/>
        <w:rPr>
          <w:sz w:val="24"/>
          <w:szCs w:val="24"/>
        </w:rPr>
      </w:pPr>
      <w:bookmarkStart w:id="9" w:name="bookmark10"/>
      <w:r>
        <w:rPr>
          <w:sz w:val="24"/>
          <w:szCs w:val="24"/>
        </w:rPr>
        <w:t>Авторские права</w:t>
      </w:r>
      <w:bookmarkEnd w:id="9"/>
      <w:r>
        <w:rPr>
          <w:sz w:val="24"/>
          <w:szCs w:val="24"/>
        </w:rPr>
        <w:t>.</w:t>
      </w:r>
    </w:p>
    <w:p w:rsidR="00FD5944" w:rsidRDefault="009613C0">
      <w:pPr>
        <w:pStyle w:val="10"/>
        <w:numPr>
          <w:ilvl w:val="1"/>
          <w:numId w:val="1"/>
        </w:numPr>
        <w:tabs>
          <w:tab w:val="left" w:pos="588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Ответственность за соблюдение авторских прав несет автор, приславший конкурсную работу.</w:t>
      </w:r>
    </w:p>
    <w:p w:rsidR="00FD5944" w:rsidRDefault="009613C0">
      <w:pPr>
        <w:pStyle w:val="10"/>
        <w:numPr>
          <w:ilvl w:val="1"/>
          <w:numId w:val="1"/>
        </w:numPr>
        <w:tabs>
          <w:tab w:val="left" w:pos="583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Присылая работу на Конкурс, </w:t>
      </w:r>
      <w:r>
        <w:rPr>
          <w:sz w:val="24"/>
          <w:szCs w:val="24"/>
        </w:rPr>
        <w:t>автор автоматически дает право организаторам Конкурса на использование представленного материала (размещение в сети Интернет, публикация в СМИ, дальнейшее тиражирование и т. п.).</w:t>
      </w:r>
    </w:p>
    <w:p w:rsidR="00FD5944" w:rsidRDefault="00FD5944">
      <w:pPr>
        <w:pStyle w:val="10"/>
        <w:tabs>
          <w:tab w:val="left" w:pos="583"/>
        </w:tabs>
        <w:spacing w:line="240" w:lineRule="auto"/>
        <w:jc w:val="both"/>
        <w:rPr>
          <w:sz w:val="24"/>
          <w:szCs w:val="24"/>
        </w:rPr>
      </w:pPr>
    </w:p>
    <w:p w:rsidR="00FD5944" w:rsidRDefault="00FD5944">
      <w:pPr>
        <w:pStyle w:val="10"/>
        <w:tabs>
          <w:tab w:val="left" w:pos="583"/>
        </w:tabs>
        <w:spacing w:line="240" w:lineRule="auto"/>
        <w:jc w:val="right"/>
        <w:rPr>
          <w:i/>
          <w:iCs/>
          <w:sz w:val="24"/>
          <w:szCs w:val="24"/>
        </w:rPr>
      </w:pPr>
    </w:p>
    <w:p w:rsidR="00FD5944" w:rsidRDefault="009613C0">
      <w:pPr>
        <w:pStyle w:val="10"/>
        <w:tabs>
          <w:tab w:val="left" w:pos="583"/>
        </w:tabs>
        <w:spacing w:line="240" w:lineRule="auto"/>
        <w:jc w:val="right"/>
      </w:pPr>
      <w:r>
        <w:rPr>
          <w:b/>
          <w:bCs/>
          <w:sz w:val="24"/>
          <w:szCs w:val="24"/>
        </w:rPr>
        <w:t>Приложение</w:t>
      </w:r>
    </w:p>
    <w:p w:rsidR="00FD5944" w:rsidRDefault="009613C0">
      <w:pPr>
        <w:pStyle w:val="10"/>
        <w:tabs>
          <w:tab w:val="left" w:pos="583"/>
        </w:tabs>
        <w:spacing w:line="240" w:lineRule="auto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Оценочный лист участников Конкурса книжных обзоров </w:t>
      </w:r>
      <w:r>
        <w:rPr>
          <w:b/>
          <w:bCs/>
          <w:sz w:val="24"/>
          <w:szCs w:val="24"/>
        </w:rPr>
        <w:t>«Что-то новенькое!»</w:t>
      </w:r>
    </w:p>
    <w:p w:rsidR="00FD5944" w:rsidRDefault="00FD5944">
      <w:pPr>
        <w:pStyle w:val="10"/>
        <w:tabs>
          <w:tab w:val="left" w:pos="583"/>
        </w:tabs>
        <w:spacing w:line="240" w:lineRule="auto"/>
        <w:jc w:val="both"/>
        <w:rPr>
          <w:b/>
          <w:bCs/>
          <w:sz w:val="24"/>
          <w:szCs w:val="24"/>
        </w:rPr>
      </w:pPr>
    </w:p>
    <w:tbl>
      <w:tblPr>
        <w:tblW w:w="92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6"/>
        <w:gridCol w:w="1464"/>
        <w:gridCol w:w="709"/>
        <w:gridCol w:w="1145"/>
        <w:gridCol w:w="811"/>
        <w:gridCol w:w="882"/>
        <w:gridCol w:w="1041"/>
        <w:gridCol w:w="657"/>
        <w:gridCol w:w="1308"/>
        <w:gridCol w:w="676"/>
      </w:tblGrid>
      <w:tr w:rsidR="00FD5944">
        <w:tblPrEx>
          <w:tblCellMar>
            <w:top w:w="0" w:type="dxa"/>
            <w:bottom w:w="0" w:type="dxa"/>
          </w:tblCellMar>
        </w:tblPrEx>
        <w:trPr>
          <w:cantSplit/>
          <w:trHeight w:val="274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FD5944" w:rsidRDefault="009613C0">
            <w:pPr>
              <w:pStyle w:val="10"/>
              <w:tabs>
                <w:tab w:val="left" w:pos="583"/>
              </w:tabs>
              <w:spacing w:line="240" w:lineRule="auto"/>
              <w:ind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FD5944" w:rsidRDefault="009613C0">
            <w:pPr>
              <w:pStyle w:val="10"/>
              <w:tabs>
                <w:tab w:val="left" w:pos="583"/>
              </w:tabs>
              <w:spacing w:line="240" w:lineRule="auto"/>
              <w:ind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участника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FD5944" w:rsidRDefault="009613C0">
            <w:pPr>
              <w:pStyle w:val="10"/>
              <w:tabs>
                <w:tab w:val="left" w:pos="583"/>
              </w:tabs>
              <w:spacing w:line="240" w:lineRule="auto"/>
              <w:ind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Качество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FD5944" w:rsidRDefault="009613C0">
            <w:pPr>
              <w:pStyle w:val="10"/>
              <w:tabs>
                <w:tab w:val="left" w:pos="583"/>
              </w:tabs>
              <w:spacing w:line="240" w:lineRule="auto"/>
              <w:ind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Логичность и последовательность в изложении материала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FD5944" w:rsidRDefault="009613C0">
            <w:pPr>
              <w:pStyle w:val="10"/>
              <w:tabs>
                <w:tab w:val="left" w:pos="583"/>
              </w:tabs>
              <w:spacing w:line="240" w:lineRule="auto"/>
              <w:ind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Творческое самовыражение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FD5944" w:rsidRDefault="009613C0">
            <w:pPr>
              <w:pStyle w:val="10"/>
              <w:tabs>
                <w:tab w:val="left" w:pos="583"/>
              </w:tabs>
              <w:spacing w:line="240" w:lineRule="auto"/>
              <w:ind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и глубина раскрытия темы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FD5944" w:rsidRDefault="009613C0">
            <w:pPr>
              <w:pStyle w:val="10"/>
              <w:tabs>
                <w:tab w:val="left" w:pos="583"/>
              </w:tabs>
              <w:spacing w:line="240" w:lineRule="auto"/>
              <w:ind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различных средств и приёмов, оживляющих обзор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FD5944" w:rsidRDefault="009613C0">
            <w:pPr>
              <w:pStyle w:val="10"/>
              <w:tabs>
                <w:tab w:val="left" w:pos="583"/>
              </w:tabs>
              <w:spacing w:line="240" w:lineRule="auto"/>
              <w:ind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Коммуникативные способности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FD5944" w:rsidRDefault="009613C0">
            <w:pPr>
              <w:pStyle w:val="10"/>
              <w:tabs>
                <w:tab w:val="left" w:pos="583"/>
              </w:tabs>
              <w:spacing w:line="240" w:lineRule="auto"/>
              <w:ind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</w:t>
            </w:r>
            <w:r>
              <w:rPr>
                <w:sz w:val="24"/>
                <w:szCs w:val="24"/>
              </w:rPr>
              <w:t>чество откликов (реакций) посетителей официальной страницы Конкурса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FD5944" w:rsidRDefault="009613C0">
            <w:pPr>
              <w:pStyle w:val="10"/>
              <w:tabs>
                <w:tab w:val="left" w:pos="583"/>
              </w:tabs>
              <w:spacing w:line="240" w:lineRule="auto"/>
              <w:ind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количество баллов</w:t>
            </w:r>
          </w:p>
        </w:tc>
      </w:tr>
      <w:tr w:rsidR="00FD594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44" w:rsidRDefault="00FD5944">
            <w:pPr>
              <w:pStyle w:val="10"/>
              <w:tabs>
                <w:tab w:val="left" w:pos="583"/>
              </w:tabs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44" w:rsidRDefault="00FD5944">
            <w:pPr>
              <w:pStyle w:val="10"/>
              <w:tabs>
                <w:tab w:val="left" w:pos="583"/>
              </w:tabs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44" w:rsidRDefault="00FD5944">
            <w:pPr>
              <w:pStyle w:val="10"/>
              <w:tabs>
                <w:tab w:val="left" w:pos="583"/>
              </w:tabs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44" w:rsidRDefault="00FD5944">
            <w:pPr>
              <w:pStyle w:val="10"/>
              <w:tabs>
                <w:tab w:val="left" w:pos="583"/>
              </w:tabs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44" w:rsidRDefault="00FD5944">
            <w:pPr>
              <w:pStyle w:val="10"/>
              <w:tabs>
                <w:tab w:val="left" w:pos="583"/>
              </w:tabs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44" w:rsidRDefault="00FD5944">
            <w:pPr>
              <w:pStyle w:val="10"/>
              <w:tabs>
                <w:tab w:val="left" w:pos="583"/>
              </w:tabs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44" w:rsidRDefault="00FD5944">
            <w:pPr>
              <w:pStyle w:val="10"/>
              <w:tabs>
                <w:tab w:val="left" w:pos="583"/>
              </w:tabs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44" w:rsidRDefault="00FD5944">
            <w:pPr>
              <w:pStyle w:val="10"/>
              <w:tabs>
                <w:tab w:val="left" w:pos="583"/>
              </w:tabs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44" w:rsidRDefault="00FD5944">
            <w:pPr>
              <w:pStyle w:val="10"/>
              <w:tabs>
                <w:tab w:val="left" w:pos="583"/>
              </w:tabs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44" w:rsidRDefault="00FD5944">
            <w:pPr>
              <w:pStyle w:val="10"/>
              <w:tabs>
                <w:tab w:val="left" w:pos="583"/>
              </w:tabs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FD594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44" w:rsidRDefault="00FD5944">
            <w:pPr>
              <w:pStyle w:val="10"/>
              <w:tabs>
                <w:tab w:val="left" w:pos="583"/>
              </w:tabs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44" w:rsidRDefault="00FD5944">
            <w:pPr>
              <w:pStyle w:val="10"/>
              <w:tabs>
                <w:tab w:val="left" w:pos="583"/>
              </w:tabs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44" w:rsidRDefault="00FD5944">
            <w:pPr>
              <w:pStyle w:val="10"/>
              <w:tabs>
                <w:tab w:val="left" w:pos="583"/>
              </w:tabs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44" w:rsidRDefault="00FD5944">
            <w:pPr>
              <w:pStyle w:val="10"/>
              <w:tabs>
                <w:tab w:val="left" w:pos="583"/>
              </w:tabs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44" w:rsidRDefault="00FD5944">
            <w:pPr>
              <w:pStyle w:val="10"/>
              <w:tabs>
                <w:tab w:val="left" w:pos="583"/>
              </w:tabs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44" w:rsidRDefault="00FD5944">
            <w:pPr>
              <w:pStyle w:val="10"/>
              <w:tabs>
                <w:tab w:val="left" w:pos="583"/>
              </w:tabs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44" w:rsidRDefault="00FD5944">
            <w:pPr>
              <w:pStyle w:val="10"/>
              <w:tabs>
                <w:tab w:val="left" w:pos="583"/>
              </w:tabs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44" w:rsidRDefault="00FD5944">
            <w:pPr>
              <w:pStyle w:val="10"/>
              <w:tabs>
                <w:tab w:val="left" w:pos="583"/>
              </w:tabs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44" w:rsidRDefault="00FD5944">
            <w:pPr>
              <w:pStyle w:val="10"/>
              <w:tabs>
                <w:tab w:val="left" w:pos="583"/>
              </w:tabs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44" w:rsidRDefault="00FD5944">
            <w:pPr>
              <w:pStyle w:val="10"/>
              <w:tabs>
                <w:tab w:val="left" w:pos="583"/>
              </w:tabs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FD594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44" w:rsidRDefault="00FD5944">
            <w:pPr>
              <w:pStyle w:val="10"/>
              <w:tabs>
                <w:tab w:val="left" w:pos="583"/>
              </w:tabs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44" w:rsidRDefault="00FD5944">
            <w:pPr>
              <w:pStyle w:val="10"/>
              <w:tabs>
                <w:tab w:val="left" w:pos="583"/>
              </w:tabs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44" w:rsidRDefault="00FD5944">
            <w:pPr>
              <w:pStyle w:val="10"/>
              <w:tabs>
                <w:tab w:val="left" w:pos="583"/>
              </w:tabs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44" w:rsidRDefault="00FD5944">
            <w:pPr>
              <w:pStyle w:val="10"/>
              <w:tabs>
                <w:tab w:val="left" w:pos="583"/>
              </w:tabs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44" w:rsidRDefault="00FD5944">
            <w:pPr>
              <w:pStyle w:val="10"/>
              <w:tabs>
                <w:tab w:val="left" w:pos="583"/>
              </w:tabs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44" w:rsidRDefault="00FD5944">
            <w:pPr>
              <w:pStyle w:val="10"/>
              <w:tabs>
                <w:tab w:val="left" w:pos="583"/>
              </w:tabs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44" w:rsidRDefault="00FD5944">
            <w:pPr>
              <w:pStyle w:val="10"/>
              <w:tabs>
                <w:tab w:val="left" w:pos="583"/>
              </w:tabs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44" w:rsidRDefault="00FD5944">
            <w:pPr>
              <w:pStyle w:val="10"/>
              <w:tabs>
                <w:tab w:val="left" w:pos="583"/>
              </w:tabs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44" w:rsidRDefault="00FD5944">
            <w:pPr>
              <w:pStyle w:val="10"/>
              <w:tabs>
                <w:tab w:val="left" w:pos="583"/>
              </w:tabs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44" w:rsidRDefault="00FD5944">
            <w:pPr>
              <w:pStyle w:val="10"/>
              <w:tabs>
                <w:tab w:val="left" w:pos="583"/>
              </w:tabs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FD5944" w:rsidRDefault="00FD5944">
      <w:pPr>
        <w:spacing w:line="1" w:lineRule="exact"/>
        <w:ind w:right="-559"/>
      </w:pPr>
    </w:p>
    <w:p w:rsidR="00FD5944" w:rsidRDefault="00FD5944"/>
    <w:sectPr w:rsidR="00FD5944">
      <w:pgSz w:w="11906" w:h="16838"/>
      <w:pgMar w:top="1134" w:right="850" w:bottom="1134" w:left="1701" w:header="720" w:footer="720" w:gutter="0"/>
      <w:pgNumType w:start="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13C0" w:rsidRDefault="009613C0">
      <w:r>
        <w:separator/>
      </w:r>
    </w:p>
  </w:endnote>
  <w:endnote w:type="continuationSeparator" w:id="0">
    <w:p w:rsidR="009613C0" w:rsidRDefault="00961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13C0" w:rsidRDefault="009613C0">
      <w:r>
        <w:separator/>
      </w:r>
    </w:p>
  </w:footnote>
  <w:footnote w:type="continuationSeparator" w:id="0">
    <w:p w:rsidR="009613C0" w:rsidRDefault="009613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773E4"/>
    <w:multiLevelType w:val="multilevel"/>
    <w:tmpl w:val="85CA3CBE"/>
    <w:lvl w:ilvl="0"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vertAlign w:val="baseline"/>
        <w:lang w:val="ru-RU" w:eastAsia="ru-RU" w:bidi="ru-RU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" w15:restartNumberingAfterBreak="0">
    <w:nsid w:val="18D66E8C"/>
    <w:multiLevelType w:val="multilevel"/>
    <w:tmpl w:val="A29008A4"/>
    <w:lvl w:ilvl="0"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vertAlign w:val="baseline"/>
        <w:lang w:val="ru-RU" w:eastAsia="ru-RU" w:bidi="ru-RU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221A0649"/>
    <w:multiLevelType w:val="multilevel"/>
    <w:tmpl w:val="8E5E36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vertAlign w:val="baseli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vertAlign w:val="baseli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vertAlign w:val="baseline"/>
        <w:lang w:val="ru-RU" w:eastAsia="ru-RU" w:bidi="ru-RU"/>
      </w:rPr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 w15:restartNumberingAfterBreak="0">
    <w:nsid w:val="4B3F7239"/>
    <w:multiLevelType w:val="multilevel"/>
    <w:tmpl w:val="8F309548"/>
    <w:lvl w:ilvl="0"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vertAlign w:val="baseline"/>
        <w:lang w:val="ru-RU" w:eastAsia="ru-RU" w:bidi="ru-RU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F34429C"/>
    <w:multiLevelType w:val="multilevel"/>
    <w:tmpl w:val="34762170"/>
    <w:lvl w:ilvl="0"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vertAlign w:val="baseline"/>
        <w:lang w:val="ru-RU" w:eastAsia="ru-RU" w:bidi="ru-RU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D5944"/>
    <w:rsid w:val="009613C0"/>
    <w:rsid w:val="00E27E89"/>
    <w:rsid w:val="00FD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949E51-9E8E-4AD9-AF00-E9FFE4254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after="0"/>
    </w:pPr>
    <w:rPr>
      <w:rFonts w:ascii="DejaVu Sans" w:eastAsia="DejaVu Sans" w:hAnsi="DejaVu Sans" w:cs="DejaVu San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rPr>
      <w:rFonts w:ascii="Times New Roman" w:eastAsia="Times New Roman" w:hAnsi="Times New Roman" w:cs="Times New Roman"/>
      <w:sz w:val="28"/>
      <w:szCs w:val="28"/>
    </w:rPr>
  </w:style>
  <w:style w:type="character" w:customStyle="1" w:styleId="1">
    <w:name w:val="Заголовок №1_"/>
    <w:basedOn w:val="a0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Основной текст1"/>
    <w:basedOn w:val="a"/>
    <w:pPr>
      <w:spacing w:line="276" w:lineRule="auto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11">
    <w:name w:val="Заголовок №1"/>
    <w:basedOn w:val="a"/>
    <w:pPr>
      <w:spacing w:line="276" w:lineRule="auto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styleId="a4">
    <w:name w:val="Hyperlink"/>
    <w:basedOn w:val="a0"/>
    <w:rPr>
      <w:color w:val="0563C1"/>
      <w:u w:val="single"/>
    </w:rPr>
  </w:style>
  <w:style w:type="character" w:styleId="a5">
    <w:name w:val="Unresolved Mention"/>
    <w:basedOn w:val="a0"/>
    <w:rPr>
      <w:color w:val="605E5C"/>
      <w:shd w:val="clear" w:color="auto" w:fill="E1DFDD"/>
    </w:rPr>
  </w:style>
  <w:style w:type="character" w:styleId="a6">
    <w:name w:val="FollowedHyperlink"/>
    <w:basedOn w:val="a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4xvm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tulalibrar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vk.com/tulalibr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ularlic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982</Words>
  <Characters>5602</Characters>
  <Application>Microsoft Office Word</Application>
  <DocSecurity>0</DocSecurity>
  <Lines>46</Lines>
  <Paragraphs>13</Paragraphs>
  <ScaleCrop>false</ScaleCrop>
  <Company/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Бобкова_ТВ</dc:creator>
  <dc:description/>
  <cp:lastModifiedBy>Бобкова_ТВ</cp:lastModifiedBy>
  <cp:revision>2</cp:revision>
  <dcterms:created xsi:type="dcterms:W3CDTF">2026-06-17T07:53:00Z</dcterms:created>
  <dcterms:modified xsi:type="dcterms:W3CDTF">2026-06-17T07:53:00Z</dcterms:modified>
</cp:coreProperties>
</file>